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46" w:rsidRDefault="005A3445" w:rsidP="00142EFE">
      <w:pPr>
        <w:pStyle w:val="Virsraksts1"/>
        <w:rPr>
          <w:sz w:val="24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  &#10;"/>
        </w:smartTagPr>
        <w:r>
          <w:rPr>
            <w:sz w:val="24"/>
          </w:rPr>
          <w:t>LĒMUMS</w:t>
        </w:r>
      </w:smartTag>
      <w:r w:rsidR="005A7446">
        <w:rPr>
          <w:sz w:val="24"/>
        </w:rPr>
        <w:t xml:space="preserve">  </w:t>
      </w:r>
    </w:p>
    <w:p w:rsidR="005A7446" w:rsidRDefault="005A3445" w:rsidP="00142EFE">
      <w:pPr>
        <w:jc w:val="center"/>
        <w:rPr>
          <w:b/>
          <w:lang w:val="lv-LV"/>
        </w:rPr>
      </w:pPr>
      <w:r>
        <w:rPr>
          <w:b/>
          <w:lang w:val="lv-LV"/>
        </w:rPr>
        <w:t>par uzvarētāju iepirkumā</w:t>
      </w:r>
    </w:p>
    <w:p w:rsidR="002F1E22" w:rsidRDefault="002F1E22" w:rsidP="00142EFE">
      <w:pPr>
        <w:jc w:val="center"/>
        <w:rPr>
          <w:lang w:val="lv-LV"/>
        </w:rPr>
      </w:pPr>
    </w:p>
    <w:p w:rsidR="005A7446" w:rsidRPr="00A61B6A" w:rsidRDefault="005A7446" w:rsidP="00142EFE">
      <w:pPr>
        <w:jc w:val="both"/>
        <w:rPr>
          <w:lang w:val="lv-LV"/>
        </w:rPr>
      </w:pPr>
      <w:r w:rsidRPr="00A61B6A">
        <w:rPr>
          <w:lang w:val="lv-LV"/>
        </w:rPr>
        <w:t xml:space="preserve">Rīgā,                                                              </w:t>
      </w:r>
      <w:r w:rsidR="005F7B50">
        <w:rPr>
          <w:lang w:val="lv-LV"/>
        </w:rPr>
        <w:t xml:space="preserve">                         2018</w:t>
      </w:r>
      <w:r w:rsidR="00046FD2" w:rsidRPr="00A61B6A">
        <w:rPr>
          <w:lang w:val="lv-LV"/>
        </w:rPr>
        <w:t xml:space="preserve">. gada </w:t>
      </w:r>
      <w:r w:rsidR="002902F7">
        <w:rPr>
          <w:lang w:val="lv-LV"/>
        </w:rPr>
        <w:t>16</w:t>
      </w:r>
      <w:r w:rsidRPr="00A61B6A">
        <w:rPr>
          <w:lang w:val="lv-LV"/>
        </w:rPr>
        <w:t>.</w:t>
      </w:r>
      <w:r w:rsidR="002902F7">
        <w:rPr>
          <w:lang w:val="lv-LV"/>
        </w:rPr>
        <w:t>maijs</w:t>
      </w:r>
    </w:p>
    <w:p w:rsidR="00886C12" w:rsidRDefault="00886C12" w:rsidP="00142EFE">
      <w:pPr>
        <w:ind w:left="4320" w:hanging="4320"/>
        <w:jc w:val="both"/>
        <w:rPr>
          <w:i/>
          <w:lang w:val="lv-LV"/>
        </w:rPr>
      </w:pPr>
    </w:p>
    <w:p w:rsidR="005A7446" w:rsidRDefault="00862C57" w:rsidP="00142EFE">
      <w:pPr>
        <w:ind w:left="4320" w:hanging="4320"/>
        <w:jc w:val="both"/>
        <w:rPr>
          <w:lang w:val="lv-LV"/>
        </w:rPr>
      </w:pPr>
      <w:r>
        <w:rPr>
          <w:i/>
          <w:lang w:val="lv-LV"/>
        </w:rPr>
        <w:t>I</w:t>
      </w:r>
      <w:r w:rsidR="005A7446">
        <w:rPr>
          <w:i/>
          <w:lang w:val="lv-LV"/>
        </w:rPr>
        <w:t xml:space="preserve">epirkuma pasūtītājs: </w:t>
      </w:r>
      <w:r w:rsidR="005A7446">
        <w:rPr>
          <w:i/>
          <w:lang w:val="lv-LV"/>
        </w:rPr>
        <w:tab/>
      </w:r>
      <w:r w:rsidR="005A7446">
        <w:rPr>
          <w:lang w:val="lv-LV"/>
        </w:rPr>
        <w:t xml:space="preserve">Rīgas pašvaldības dzīvojamo māju   privatizācijas komisija, Rīga, </w:t>
      </w:r>
      <w:r>
        <w:rPr>
          <w:lang w:val="lv-LV"/>
        </w:rPr>
        <w:t>Pērses iela 10/12</w:t>
      </w:r>
    </w:p>
    <w:p w:rsidR="005A7446" w:rsidRDefault="005A7446" w:rsidP="00142EFE">
      <w:pPr>
        <w:pStyle w:val="Tekstabloks"/>
        <w:ind w:right="52" w:hanging="4320"/>
        <w:rPr>
          <w:i/>
        </w:rPr>
      </w:pPr>
    </w:p>
    <w:p w:rsidR="00961AF3" w:rsidRPr="00247604" w:rsidRDefault="00961AF3" w:rsidP="00961AF3">
      <w:pPr>
        <w:ind w:left="4320" w:hanging="4320"/>
        <w:jc w:val="both"/>
        <w:rPr>
          <w:lang w:val="lv-LV"/>
        </w:rPr>
      </w:pPr>
      <w:r w:rsidRPr="00247604">
        <w:rPr>
          <w:i/>
          <w:lang w:val="lv-LV"/>
        </w:rPr>
        <w:t>Iepirkuma komisija:</w:t>
      </w:r>
      <w:r w:rsidRPr="00247604">
        <w:rPr>
          <w:lang w:val="lv-LV"/>
        </w:rPr>
        <w:tab/>
      </w:r>
    </w:p>
    <w:p w:rsidR="00961AF3" w:rsidRPr="00247604" w:rsidRDefault="00961AF3" w:rsidP="00961AF3">
      <w:pPr>
        <w:ind w:left="4320" w:hanging="4320"/>
        <w:jc w:val="both"/>
        <w:rPr>
          <w:lang w:val="lv-LV"/>
        </w:rPr>
      </w:pPr>
      <w:r w:rsidRPr="00247604">
        <w:rPr>
          <w:lang w:val="lv-LV"/>
        </w:rPr>
        <w:t>Iepirkuma komisijas priekšsēdētājs:</w:t>
      </w:r>
      <w:r w:rsidRPr="00247604">
        <w:rPr>
          <w:lang w:val="lv-LV"/>
        </w:rPr>
        <w:tab/>
        <w:t>Normunds Beinarovičs – Rīgas pašvaldības dzīvojamo māju privatizācijas komisijas priekšsēdētāja vietnieks</w:t>
      </w:r>
    </w:p>
    <w:p w:rsidR="00961AF3" w:rsidRPr="00247604" w:rsidRDefault="00961AF3" w:rsidP="00961AF3">
      <w:pPr>
        <w:jc w:val="both"/>
        <w:rPr>
          <w:lang w:val="lv-LV"/>
        </w:rPr>
      </w:pPr>
    </w:p>
    <w:p w:rsidR="00961AF3" w:rsidRPr="00247604" w:rsidRDefault="00961AF3" w:rsidP="00961AF3">
      <w:pPr>
        <w:ind w:left="4320" w:hanging="4320"/>
        <w:jc w:val="both"/>
        <w:rPr>
          <w:lang w:val="lv-LV"/>
        </w:rPr>
      </w:pPr>
      <w:r w:rsidRPr="00247604">
        <w:rPr>
          <w:lang w:val="lv-LV"/>
        </w:rPr>
        <w:t>Iepirkuma komisijas locekļi:</w:t>
      </w:r>
      <w:r w:rsidRPr="00247604">
        <w:rPr>
          <w:lang w:val="lv-LV"/>
        </w:rPr>
        <w:tab/>
        <w:t>Daina Stivriņa – Rīgas domes Juridiskās pārvaldes</w:t>
      </w:r>
      <w:r>
        <w:rPr>
          <w:lang w:val="lv-LV"/>
        </w:rPr>
        <w:t xml:space="preserve"> </w:t>
      </w:r>
      <w:r w:rsidRPr="00247604">
        <w:rPr>
          <w:lang w:val="lv-LV"/>
        </w:rPr>
        <w:t>Pašvaldības iepirkuma uzraudzības nodaļas vadītāja</w:t>
      </w:r>
    </w:p>
    <w:p w:rsidR="00961AF3" w:rsidRPr="00247604" w:rsidRDefault="00961AF3" w:rsidP="00961AF3">
      <w:pPr>
        <w:ind w:left="4320" w:hanging="4320"/>
        <w:jc w:val="both"/>
        <w:rPr>
          <w:lang w:val="lv-LV"/>
        </w:rPr>
      </w:pPr>
      <w:r w:rsidRPr="00247604">
        <w:rPr>
          <w:lang w:val="lv-LV"/>
        </w:rPr>
        <w:tab/>
      </w:r>
      <w:r w:rsidR="00DA2B9A">
        <w:rPr>
          <w:lang w:val="lv-LV"/>
        </w:rPr>
        <w:t>Helēna Ķērpe</w:t>
      </w:r>
      <w:r w:rsidRPr="00247604">
        <w:rPr>
          <w:lang w:val="lv-LV"/>
        </w:rPr>
        <w:t xml:space="preserve"> – Rīgas pašvaldības dzīvojamo māju privatizācijas komisijas Finanšu un saimniecības daļas vadītāja</w:t>
      </w:r>
      <w:r w:rsidR="00DA2B9A">
        <w:rPr>
          <w:lang w:val="lv-LV"/>
        </w:rPr>
        <w:t xml:space="preserve"> </w:t>
      </w:r>
      <w:proofErr w:type="spellStart"/>
      <w:r w:rsidR="00DA2B9A">
        <w:rPr>
          <w:lang w:val="lv-LV"/>
        </w:rPr>
        <w:t>p.i</w:t>
      </w:r>
      <w:proofErr w:type="spellEnd"/>
      <w:r w:rsidR="00DA2B9A">
        <w:rPr>
          <w:lang w:val="lv-LV"/>
        </w:rPr>
        <w:t>.</w:t>
      </w:r>
    </w:p>
    <w:p w:rsidR="00961AF3" w:rsidRPr="00247604" w:rsidRDefault="00961AF3" w:rsidP="00961AF3">
      <w:pPr>
        <w:ind w:left="4320" w:hanging="4320"/>
        <w:jc w:val="both"/>
        <w:rPr>
          <w:lang w:val="lv-LV"/>
        </w:rPr>
      </w:pPr>
      <w:r w:rsidRPr="00247604">
        <w:rPr>
          <w:lang w:val="lv-LV"/>
        </w:rPr>
        <w:tab/>
        <w:t>Karīna Granateka-Ozola - Rīgas pašvaldības dzīvojamo māju privatizācijas komisijas Personāldaļas galvenā inspektore</w:t>
      </w:r>
    </w:p>
    <w:p w:rsidR="00A27693" w:rsidRPr="00A27693" w:rsidRDefault="00A27693" w:rsidP="00A27693">
      <w:pPr>
        <w:ind w:left="4320" w:hanging="4320"/>
        <w:jc w:val="both"/>
        <w:rPr>
          <w:lang w:val="lv-LV"/>
        </w:rPr>
      </w:pPr>
    </w:p>
    <w:p w:rsidR="008E521C" w:rsidRDefault="008E521C" w:rsidP="00142EFE">
      <w:pPr>
        <w:ind w:left="4320" w:hanging="4320"/>
        <w:jc w:val="both"/>
        <w:rPr>
          <w:i/>
          <w:lang w:val="lv-LV"/>
        </w:rPr>
      </w:pPr>
    </w:p>
    <w:p w:rsidR="005E3EE7" w:rsidRDefault="00862C57" w:rsidP="005E3EE7">
      <w:pPr>
        <w:ind w:left="4320" w:hanging="4320"/>
        <w:jc w:val="both"/>
        <w:rPr>
          <w:i/>
          <w:lang w:val="lv-LV"/>
        </w:rPr>
      </w:pPr>
      <w:r>
        <w:rPr>
          <w:i/>
          <w:lang w:val="lv-LV"/>
        </w:rPr>
        <w:t>I</w:t>
      </w:r>
      <w:r w:rsidR="005A7446">
        <w:rPr>
          <w:i/>
          <w:lang w:val="lv-LV"/>
        </w:rPr>
        <w:t>epirkuma nosaukums:</w:t>
      </w:r>
      <w:r w:rsidR="005A7446">
        <w:rPr>
          <w:i/>
          <w:lang w:val="lv-LV"/>
        </w:rPr>
        <w:tab/>
      </w:r>
      <w:r w:rsidR="00961AF3">
        <w:rPr>
          <w:lang w:val="lv-LV"/>
        </w:rPr>
        <w:t>Zemes robežu plānu izgatavošana</w:t>
      </w:r>
    </w:p>
    <w:p w:rsidR="00D63C7A" w:rsidRPr="008E521C" w:rsidRDefault="00D63C7A" w:rsidP="00142EFE">
      <w:pPr>
        <w:ind w:left="4320" w:hanging="4320"/>
        <w:jc w:val="both"/>
        <w:rPr>
          <w:lang w:val="lv-LV"/>
        </w:rPr>
      </w:pPr>
    </w:p>
    <w:p w:rsidR="005A7446" w:rsidRDefault="005A7446" w:rsidP="00142EFE">
      <w:pPr>
        <w:ind w:left="4320" w:hanging="4320"/>
        <w:jc w:val="both"/>
        <w:rPr>
          <w:lang w:val="lv-LV"/>
        </w:rPr>
      </w:pPr>
      <w:r>
        <w:rPr>
          <w:i/>
          <w:lang w:val="lv-LV"/>
        </w:rPr>
        <w:t>Iepirkuma identifikācijas Nr.</w:t>
      </w:r>
      <w:r w:rsidR="00A27693">
        <w:rPr>
          <w:lang w:val="lv-LV"/>
        </w:rPr>
        <w:tab/>
        <w:t xml:space="preserve">RD </w:t>
      </w:r>
      <w:r w:rsidR="000F1DB6">
        <w:rPr>
          <w:lang w:val="lv-LV"/>
        </w:rPr>
        <w:t>DMPK</w:t>
      </w:r>
      <w:r w:rsidR="00DA2B9A">
        <w:rPr>
          <w:lang w:val="lv-LV"/>
        </w:rPr>
        <w:t xml:space="preserve"> 2018/1</w:t>
      </w:r>
    </w:p>
    <w:p w:rsidR="005A7446" w:rsidRDefault="005A7446" w:rsidP="00142EFE">
      <w:pPr>
        <w:jc w:val="both"/>
        <w:rPr>
          <w:i/>
          <w:lang w:val="lv-LV"/>
        </w:rPr>
      </w:pPr>
      <w:r>
        <w:rPr>
          <w:i/>
          <w:lang w:val="lv-LV"/>
        </w:rPr>
        <w:t xml:space="preserve"> </w:t>
      </w:r>
    </w:p>
    <w:p w:rsidR="009D5C56" w:rsidRDefault="009D5C56" w:rsidP="00142EFE">
      <w:pPr>
        <w:ind w:left="4320" w:hanging="4320"/>
        <w:jc w:val="both"/>
        <w:rPr>
          <w:i/>
          <w:lang w:val="lv-LV"/>
        </w:rPr>
      </w:pPr>
    </w:p>
    <w:p w:rsidR="005A7446" w:rsidRDefault="00A82DC9" w:rsidP="00142EFE">
      <w:pPr>
        <w:ind w:left="4320" w:hanging="4320"/>
        <w:jc w:val="both"/>
        <w:rPr>
          <w:i/>
          <w:lang w:val="lv-LV"/>
        </w:rPr>
      </w:pPr>
      <w:r>
        <w:rPr>
          <w:i/>
          <w:lang w:val="lv-LV"/>
        </w:rPr>
        <w:t xml:space="preserve">Iepirkuma </w:t>
      </w:r>
      <w:r w:rsidR="005A7446">
        <w:rPr>
          <w:i/>
          <w:lang w:val="lv-LV"/>
        </w:rPr>
        <w:t xml:space="preserve"> raksturojums:</w:t>
      </w:r>
      <w:r w:rsidR="005A7446">
        <w:rPr>
          <w:i/>
          <w:lang w:val="lv-LV"/>
        </w:rPr>
        <w:tab/>
      </w:r>
      <w:r>
        <w:rPr>
          <w:lang w:val="lv-LV"/>
        </w:rPr>
        <w:t>Iepirkums</w:t>
      </w:r>
      <w:r w:rsidR="005A7446">
        <w:rPr>
          <w:lang w:val="lv-LV"/>
        </w:rPr>
        <w:t xml:space="preserve"> tiek veikt</w:t>
      </w:r>
      <w:r>
        <w:rPr>
          <w:lang w:val="lv-LV"/>
        </w:rPr>
        <w:t>s</w:t>
      </w:r>
      <w:r w:rsidR="005A7446">
        <w:rPr>
          <w:lang w:val="lv-LV"/>
        </w:rPr>
        <w:t xml:space="preserve"> pamatojoties uz Publisko iepirkumu </w:t>
      </w:r>
      <w:r w:rsidR="005A7446" w:rsidRPr="004563E7">
        <w:rPr>
          <w:lang w:val="lv-LV"/>
        </w:rPr>
        <w:t xml:space="preserve">likuma </w:t>
      </w:r>
      <w:r w:rsidR="00961AF3">
        <w:rPr>
          <w:bCs/>
          <w:lang w:val="lv-LV"/>
        </w:rPr>
        <w:t xml:space="preserve">9. </w:t>
      </w:r>
      <w:r w:rsidR="004563E7">
        <w:rPr>
          <w:lang w:val="lv-LV"/>
        </w:rPr>
        <w:t>pantu.</w:t>
      </w:r>
    </w:p>
    <w:p w:rsidR="002F1E22" w:rsidRDefault="002F1E22" w:rsidP="00142EFE">
      <w:pPr>
        <w:ind w:left="4320" w:hanging="4320"/>
        <w:jc w:val="both"/>
        <w:rPr>
          <w:i/>
          <w:lang w:val="lv-LV"/>
        </w:rPr>
      </w:pPr>
    </w:p>
    <w:p w:rsidR="00F26350" w:rsidRDefault="00F26350">
      <w:pPr>
        <w:ind w:left="4320" w:hanging="4320"/>
        <w:jc w:val="both"/>
        <w:rPr>
          <w:lang w:val="lv-LV"/>
        </w:rPr>
      </w:pPr>
    </w:p>
    <w:p w:rsidR="00D52928" w:rsidRPr="00D52928" w:rsidRDefault="00D52928" w:rsidP="00D52928">
      <w:pPr>
        <w:rPr>
          <w:i/>
          <w:lang w:val="lv-LV"/>
        </w:rPr>
      </w:pPr>
      <w:r w:rsidRPr="00D52928">
        <w:rPr>
          <w:i/>
          <w:lang w:val="lv-LV"/>
        </w:rPr>
        <w:t>Piedāvājuma izvēles kritērijs:</w:t>
      </w:r>
    </w:p>
    <w:p w:rsidR="00D52928" w:rsidRPr="00D52928" w:rsidRDefault="00D52928" w:rsidP="00D52928">
      <w:pPr>
        <w:ind w:left="3600" w:firstLine="720"/>
        <w:rPr>
          <w:lang w:val="lv-LV"/>
        </w:rPr>
      </w:pPr>
      <w:r w:rsidRPr="00D52928">
        <w:rPr>
          <w:lang w:val="lv-LV"/>
        </w:rPr>
        <w:t>Iepirkuma līguma slēgšanas tiesības tiek</w:t>
      </w:r>
    </w:p>
    <w:p w:rsidR="00D52928" w:rsidRPr="00D52928" w:rsidRDefault="00D52928" w:rsidP="00D52928">
      <w:pPr>
        <w:ind w:left="3600" w:firstLine="720"/>
        <w:rPr>
          <w:lang w:val="lv-LV"/>
        </w:rPr>
      </w:pPr>
      <w:r w:rsidRPr="00D52928">
        <w:rPr>
          <w:lang w:val="lv-LV"/>
        </w:rPr>
        <w:t>piešķirtas pretendentam, kurš iesniedzis</w:t>
      </w:r>
    </w:p>
    <w:p w:rsidR="00D52928" w:rsidRPr="00D52928" w:rsidRDefault="00D52928" w:rsidP="00D52928">
      <w:pPr>
        <w:ind w:left="3600" w:firstLine="720"/>
        <w:rPr>
          <w:lang w:val="lv-LV"/>
        </w:rPr>
      </w:pPr>
      <w:r w:rsidRPr="00D52928">
        <w:rPr>
          <w:lang w:val="lv-LV"/>
        </w:rPr>
        <w:t>Iepirkuma noteikumu prasībām</w:t>
      </w:r>
    </w:p>
    <w:p w:rsidR="00D52928" w:rsidRPr="00D52928" w:rsidRDefault="00D52928" w:rsidP="00D52928">
      <w:pPr>
        <w:ind w:left="3600" w:firstLine="720"/>
        <w:rPr>
          <w:lang w:val="lv-LV"/>
        </w:rPr>
      </w:pPr>
      <w:r w:rsidRPr="00D52928">
        <w:rPr>
          <w:lang w:val="lv-LV"/>
        </w:rPr>
        <w:t>atbilstošu piedāvājumu ar zemāko cenu</w:t>
      </w:r>
    </w:p>
    <w:p w:rsidR="00D52928" w:rsidRPr="00D52928" w:rsidRDefault="00E20CDC" w:rsidP="00D52928">
      <w:pPr>
        <w:ind w:left="3600" w:firstLine="720"/>
        <w:rPr>
          <w:lang w:val="lv-LV"/>
        </w:rPr>
      </w:pP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 xml:space="preserve"> (EUR</w:t>
      </w:r>
      <w:r w:rsidR="00D52928" w:rsidRPr="00D52928">
        <w:rPr>
          <w:lang w:val="lv-LV"/>
        </w:rPr>
        <w:t>) bez pievienotās vērtības</w:t>
      </w:r>
    </w:p>
    <w:p w:rsidR="00D52928" w:rsidRPr="00961AF3" w:rsidRDefault="00D52928" w:rsidP="00D52928">
      <w:pPr>
        <w:ind w:left="3600" w:firstLine="720"/>
        <w:rPr>
          <w:lang w:val="lv-LV"/>
        </w:rPr>
      </w:pPr>
      <w:r w:rsidRPr="00D52928">
        <w:rPr>
          <w:lang w:val="lv-LV"/>
        </w:rPr>
        <w:t>nodokļa</w:t>
      </w:r>
      <w:r>
        <w:rPr>
          <w:lang w:val="lv-LV"/>
        </w:rPr>
        <w:t xml:space="preserve"> </w:t>
      </w:r>
      <w:r w:rsidRPr="00D52928">
        <w:rPr>
          <w:lang w:val="lv-LV"/>
        </w:rPr>
        <w:t>(turpmāk PVN)</w:t>
      </w:r>
      <w:r w:rsidR="00961AF3">
        <w:rPr>
          <w:rFonts w:ascii="Arial" w:hAnsi="Arial" w:cs="Arial"/>
          <w:lang w:val="lv-LV"/>
        </w:rPr>
        <w:t xml:space="preserve"> </w:t>
      </w:r>
      <w:r w:rsidR="00961AF3">
        <w:rPr>
          <w:lang w:val="lv-LV"/>
        </w:rPr>
        <w:t>lotē.</w:t>
      </w:r>
    </w:p>
    <w:p w:rsidR="00D52928" w:rsidRPr="00E20CDC" w:rsidRDefault="00D52928" w:rsidP="00D52928">
      <w:pPr>
        <w:rPr>
          <w:lang w:val="lv-LV"/>
        </w:rPr>
      </w:pPr>
    </w:p>
    <w:p w:rsidR="00D52928" w:rsidRPr="00D52928" w:rsidRDefault="00D52928" w:rsidP="00D52928">
      <w:pPr>
        <w:rPr>
          <w:i/>
          <w:lang w:val="lv-LV"/>
        </w:rPr>
      </w:pPr>
      <w:r w:rsidRPr="00D52928">
        <w:rPr>
          <w:i/>
          <w:lang w:val="lv-LV"/>
        </w:rPr>
        <w:t xml:space="preserve">Pretendentu piedāvājumu </w:t>
      </w:r>
    </w:p>
    <w:p w:rsidR="00D52928" w:rsidRPr="00D52928" w:rsidRDefault="00D52928" w:rsidP="00D52928">
      <w:pPr>
        <w:rPr>
          <w:i/>
          <w:lang w:val="lv-LV"/>
        </w:rPr>
      </w:pPr>
      <w:r w:rsidRPr="00D52928">
        <w:rPr>
          <w:i/>
          <w:lang w:val="lv-LV"/>
        </w:rPr>
        <w:t>salīdzinošās priekšrocības:</w:t>
      </w:r>
    </w:p>
    <w:p w:rsidR="00D52928" w:rsidRDefault="00D52928">
      <w:pPr>
        <w:pStyle w:val="Virsraksts2"/>
      </w:pPr>
    </w:p>
    <w:p w:rsidR="00207435" w:rsidRDefault="00207435" w:rsidP="00207435">
      <w:pPr>
        <w:ind w:firstLine="709"/>
        <w:jc w:val="both"/>
        <w:rPr>
          <w:lang w:val="lv-LV"/>
        </w:rPr>
      </w:pPr>
    </w:p>
    <w:p w:rsidR="0017664B" w:rsidRDefault="0017664B" w:rsidP="0017664B">
      <w:pPr>
        <w:numPr>
          <w:ilvl w:val="0"/>
          <w:numId w:val="13"/>
        </w:numPr>
        <w:jc w:val="both"/>
        <w:rPr>
          <w:lang w:val="lv-LV"/>
        </w:rPr>
      </w:pPr>
      <w:r>
        <w:rPr>
          <w:lang w:val="lv-LV"/>
        </w:rPr>
        <w:t>S</w:t>
      </w:r>
      <w:r w:rsidRPr="00D5327A">
        <w:rPr>
          <w:lang w:val="lv-LV"/>
        </w:rPr>
        <w:t xml:space="preserve">abiedrības ar ierobežotu atbildību </w:t>
      </w:r>
      <w:r>
        <w:rPr>
          <w:lang w:val="lv-LV"/>
        </w:rPr>
        <w:t>„GEOPOLS”, Reģ.Nr.40003702141 piedāvātā līgumcena</w:t>
      </w:r>
      <w:r>
        <w:rPr>
          <w:lang w:val="lv-LV"/>
        </w:rPr>
        <w:t xml:space="preserve"> par loti </w:t>
      </w:r>
      <w:proofErr w:type="spellStart"/>
      <w:r>
        <w:rPr>
          <w:lang w:val="lv-LV"/>
        </w:rPr>
        <w:t>Nr.I</w:t>
      </w:r>
      <w:proofErr w:type="spellEnd"/>
      <w:r>
        <w:rPr>
          <w:lang w:val="lv-LV"/>
        </w:rPr>
        <w:t>:</w:t>
      </w:r>
    </w:p>
    <w:p w:rsidR="0017664B" w:rsidRPr="0041114E" w:rsidRDefault="0017664B" w:rsidP="0017664B">
      <w:pPr>
        <w:tabs>
          <w:tab w:val="left" w:pos="0"/>
        </w:tabs>
        <w:jc w:val="both"/>
        <w:rPr>
          <w:lang w:val="lv-LV"/>
        </w:rPr>
      </w:pPr>
    </w:p>
    <w:p w:rsidR="0017664B" w:rsidRPr="00EC4F4C" w:rsidRDefault="0017664B" w:rsidP="0017664B">
      <w:pPr>
        <w:rPr>
          <w:lang w:val="lv-LV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987"/>
        <w:gridCol w:w="1701"/>
        <w:gridCol w:w="1843"/>
      </w:tblGrid>
      <w:tr w:rsidR="0017664B" w:rsidRPr="00EC4F4C" w:rsidTr="002A556F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0"/>
                <w:szCs w:val="20"/>
              </w:rPr>
            </w:pPr>
            <w:r w:rsidRPr="00EC4F4C">
              <w:rPr>
                <w:color w:val="000000"/>
                <w:lang w:val="lv-LV"/>
              </w:rPr>
              <w:t>Nr.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sz w:val="20"/>
                <w:szCs w:val="20"/>
              </w:rPr>
            </w:pPr>
            <w:r w:rsidRPr="00EC4F4C">
              <w:rPr>
                <w:color w:val="000000"/>
                <w:spacing w:val="-3"/>
                <w:lang w:val="lv-LV"/>
              </w:rPr>
              <w:t>Pakalpojuma nosaukums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0"/>
                <w:szCs w:val="20"/>
              </w:rPr>
            </w:pPr>
            <w:r w:rsidRPr="00EC4F4C">
              <w:rPr>
                <w:color w:val="000000"/>
                <w:spacing w:val="-4"/>
                <w:lang w:val="lv-LV"/>
              </w:rPr>
              <w:t>Mērvienība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9" w:right="120"/>
              <w:rPr>
                <w:sz w:val="20"/>
                <w:szCs w:val="20"/>
              </w:rPr>
            </w:pPr>
            <w:r w:rsidRPr="00EC4F4C">
              <w:rPr>
                <w:color w:val="000000"/>
                <w:spacing w:val="-5"/>
                <w:lang w:val="lv-LV"/>
              </w:rPr>
              <w:t xml:space="preserve">Cena </w:t>
            </w:r>
            <w:proofErr w:type="spellStart"/>
            <w:r w:rsidRPr="00EC4F4C">
              <w:rPr>
                <w:i/>
                <w:color w:val="000000"/>
                <w:spacing w:val="-5"/>
                <w:lang w:val="lv-LV"/>
              </w:rPr>
              <w:t>euro</w:t>
            </w:r>
            <w:proofErr w:type="spellEnd"/>
            <w:r w:rsidRPr="00EC4F4C">
              <w:rPr>
                <w:color w:val="000000"/>
                <w:spacing w:val="-5"/>
                <w:lang w:val="lv-LV"/>
              </w:rPr>
              <w:t xml:space="preserve"> bez PVN</w:t>
            </w:r>
          </w:p>
        </w:tc>
      </w:tr>
      <w:tr w:rsidR="0017664B" w:rsidRPr="00EC4F4C" w:rsidTr="002A556F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EC4F4C">
              <w:t>1.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C4F4C">
              <w:rPr>
                <w:color w:val="000000"/>
                <w:spacing w:val="-4"/>
                <w:lang w:val="lv-LV"/>
              </w:rPr>
              <w:t>Zemes kadastrālās uzmērīšanas darbi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62" w:firstLine="1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664B" w:rsidRPr="00EC4F4C" w:rsidTr="002A556F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EC4F4C">
              <w:rPr>
                <w:color w:val="000000"/>
                <w:spacing w:val="-17"/>
                <w:lang w:val="lv-LV"/>
              </w:rPr>
              <w:t>1.1.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EC4F4C">
              <w:rPr>
                <w:color w:val="000000"/>
                <w:spacing w:val="2"/>
                <w:lang w:val="lv-LV"/>
              </w:rPr>
              <w:t xml:space="preserve">zemes gabals: platība līdz 800 </w:t>
            </w:r>
            <w:proofErr w:type="spellStart"/>
            <w:r w:rsidRPr="00EC4F4C">
              <w:rPr>
                <w:color w:val="000000"/>
                <w:spacing w:val="2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2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62" w:firstLine="14"/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  <w:r w:rsidRPr="00EC4F4C">
              <w:rPr>
                <w:color w:val="000000"/>
                <w:spacing w:val="-2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200</w:t>
            </w:r>
            <w:r>
              <w:t>,00</w:t>
            </w:r>
          </w:p>
        </w:tc>
      </w:tr>
      <w:tr w:rsidR="0017664B" w:rsidRPr="00EC4F4C" w:rsidTr="002A556F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r w:rsidRPr="00EC4F4C">
              <w:rPr>
                <w:color w:val="000000"/>
                <w:spacing w:val="-18"/>
                <w:lang w:val="lv-LV"/>
              </w:rPr>
              <w:t>1.2.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EC4F4C">
              <w:rPr>
                <w:color w:val="000000"/>
                <w:spacing w:val="1"/>
                <w:lang w:val="lv-LV"/>
              </w:rPr>
              <w:t>zemes gabals: platība virs 800</w:t>
            </w:r>
            <w:r w:rsidRPr="00EC4F4C">
              <w:rPr>
                <w:sz w:val="20"/>
                <w:szCs w:val="20"/>
              </w:rPr>
              <w:t xml:space="preserve">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 xml:space="preserve">. līdz 1500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66" w:firstLine="10"/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  <w:r w:rsidRPr="00EC4F4C">
              <w:rPr>
                <w:color w:val="000000"/>
                <w:spacing w:val="-2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290</w:t>
            </w:r>
            <w:r>
              <w:t>,00</w:t>
            </w:r>
          </w:p>
        </w:tc>
      </w:tr>
      <w:tr w:rsidR="0017664B" w:rsidRPr="00EC4F4C" w:rsidTr="002A556F">
        <w:trPr>
          <w:trHeight w:hRule="exact" w:val="64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EC4F4C">
              <w:rPr>
                <w:color w:val="000000"/>
                <w:spacing w:val="-19"/>
                <w:lang w:val="lv-LV"/>
              </w:rPr>
              <w:t>1.3.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  <w:bCs/>
              </w:rPr>
            </w:pPr>
            <w:r w:rsidRPr="00EC4F4C">
              <w:rPr>
                <w:color w:val="000000"/>
                <w:spacing w:val="1"/>
                <w:lang w:val="lv-LV"/>
              </w:rPr>
              <w:t>zemes gabals: platība virs 1500</w:t>
            </w:r>
            <w:r w:rsidRPr="00EC4F4C">
              <w:rPr>
                <w:sz w:val="20"/>
                <w:szCs w:val="20"/>
              </w:rPr>
              <w:t xml:space="preserve">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 xml:space="preserve">. līdz 3000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66" w:firstLine="10"/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  <w:r w:rsidRPr="00EC4F4C">
              <w:rPr>
                <w:color w:val="000000"/>
                <w:spacing w:val="-2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380</w:t>
            </w:r>
            <w:r>
              <w:t>,00</w:t>
            </w:r>
          </w:p>
        </w:tc>
      </w:tr>
      <w:tr w:rsidR="0017664B" w:rsidRPr="00EC4F4C" w:rsidTr="002A556F">
        <w:trPr>
          <w:trHeight w:hRule="exact" w:val="53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4F4C">
              <w:t xml:space="preserve"> 1.4.</w:t>
            </w:r>
          </w:p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4F4C">
              <w:rPr>
                <w:color w:val="000000"/>
                <w:spacing w:val="1"/>
                <w:lang w:val="lv-LV"/>
              </w:rPr>
              <w:t xml:space="preserve">zemes gabals: platība virs 3000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lang w:val="lv-LV"/>
              </w:rPr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</w:p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lang w:val="lv-LV"/>
              </w:rPr>
            </w:pPr>
            <w:r w:rsidRPr="00EC4F4C">
              <w:rPr>
                <w:color w:val="000000"/>
                <w:spacing w:val="-10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4B" w:rsidRPr="00EC4F4C" w:rsidRDefault="0017664B" w:rsidP="002A55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360</w:t>
            </w:r>
            <w:r>
              <w:t>,00</w:t>
            </w:r>
          </w:p>
        </w:tc>
      </w:tr>
    </w:tbl>
    <w:p w:rsidR="0017664B" w:rsidRDefault="0017664B" w:rsidP="0017664B">
      <w:pPr>
        <w:rPr>
          <w:lang w:val="lv-LV"/>
        </w:rPr>
      </w:pPr>
    </w:p>
    <w:p w:rsidR="0017664B" w:rsidRDefault="0017664B" w:rsidP="0017664B">
      <w:pPr>
        <w:jc w:val="both"/>
        <w:rPr>
          <w:lang w:val="lv-LV"/>
        </w:rPr>
      </w:pPr>
      <w:r>
        <w:rPr>
          <w:lang w:val="lv-LV"/>
        </w:rPr>
        <w:t>- iepirkuma</w:t>
      </w:r>
      <w:r w:rsidRPr="00066C62">
        <w:rPr>
          <w:lang w:val="lv-LV"/>
        </w:rPr>
        <w:t xml:space="preserve"> noteikumiem atbilstošs piedāvājums, piedāvājums ar zemāko cenu</w:t>
      </w:r>
      <w:r>
        <w:rPr>
          <w:lang w:val="lv-LV"/>
        </w:rPr>
        <w:t xml:space="preserve"> lotē </w:t>
      </w:r>
      <w:proofErr w:type="spellStart"/>
      <w:r>
        <w:rPr>
          <w:lang w:val="lv-LV"/>
        </w:rPr>
        <w:t>Nr.I</w:t>
      </w:r>
      <w:proofErr w:type="spellEnd"/>
      <w:r>
        <w:rPr>
          <w:lang w:val="lv-LV"/>
        </w:rPr>
        <w:t>.</w:t>
      </w:r>
    </w:p>
    <w:p w:rsidR="0017664B" w:rsidRPr="0047664C" w:rsidRDefault="0017664B" w:rsidP="0017664B">
      <w:pPr>
        <w:jc w:val="both"/>
        <w:rPr>
          <w:lang w:val="lv-LV"/>
        </w:rPr>
      </w:pPr>
    </w:p>
    <w:p w:rsidR="009B660E" w:rsidRPr="009B660E" w:rsidRDefault="00207435" w:rsidP="009B660E">
      <w:pPr>
        <w:numPr>
          <w:ilvl w:val="0"/>
          <w:numId w:val="13"/>
        </w:numPr>
        <w:jc w:val="both"/>
        <w:rPr>
          <w:lang w:val="lv-LV"/>
        </w:rPr>
      </w:pPr>
      <w:r>
        <w:rPr>
          <w:lang w:val="lv-LV"/>
        </w:rPr>
        <w:t>Sabiedrības ar ierobežotu atbildību</w:t>
      </w:r>
      <w:r w:rsidRPr="00D5327A">
        <w:rPr>
          <w:lang w:val="lv-LV"/>
        </w:rPr>
        <w:t xml:space="preserve"> </w:t>
      </w:r>
      <w:r w:rsidR="009B660E" w:rsidRPr="009B660E">
        <w:rPr>
          <w:lang w:val="lv-LV"/>
        </w:rPr>
        <w:t xml:space="preserve">„MerKo”, Reģ.Nr.40003335702, piedāvātā līgumcena par loti </w:t>
      </w:r>
      <w:proofErr w:type="spellStart"/>
      <w:r w:rsidR="009B660E" w:rsidRPr="009B660E">
        <w:rPr>
          <w:lang w:val="lv-LV"/>
        </w:rPr>
        <w:t>Nr.II</w:t>
      </w:r>
      <w:proofErr w:type="spellEnd"/>
      <w:r w:rsidR="009B660E" w:rsidRPr="009B660E">
        <w:rPr>
          <w:lang w:val="lv-LV"/>
        </w:rPr>
        <w:t>:</w:t>
      </w:r>
    </w:p>
    <w:p w:rsidR="009B660E" w:rsidRPr="00EC4F4C" w:rsidRDefault="009B660E" w:rsidP="009B660E">
      <w:pPr>
        <w:tabs>
          <w:tab w:val="left" w:pos="0"/>
        </w:tabs>
        <w:jc w:val="both"/>
        <w:rPr>
          <w:lang w:val="lv-LV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987"/>
        <w:gridCol w:w="1701"/>
        <w:gridCol w:w="1843"/>
      </w:tblGrid>
      <w:tr w:rsidR="009B660E" w:rsidRPr="00EC4F4C" w:rsidTr="00705CF6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0"/>
                <w:szCs w:val="20"/>
              </w:rPr>
            </w:pPr>
            <w:r w:rsidRPr="00EC4F4C">
              <w:rPr>
                <w:color w:val="000000"/>
                <w:lang w:val="lv-LV"/>
              </w:rPr>
              <w:t>Nr.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sz w:val="20"/>
                <w:szCs w:val="20"/>
              </w:rPr>
            </w:pPr>
            <w:r w:rsidRPr="00EC4F4C">
              <w:rPr>
                <w:color w:val="000000"/>
                <w:spacing w:val="-3"/>
                <w:lang w:val="lv-LV"/>
              </w:rPr>
              <w:t>Pakalpojuma nosaukums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0"/>
                <w:szCs w:val="20"/>
              </w:rPr>
            </w:pPr>
            <w:r w:rsidRPr="00EC4F4C">
              <w:rPr>
                <w:color w:val="000000"/>
                <w:spacing w:val="-4"/>
                <w:lang w:val="lv-LV"/>
              </w:rPr>
              <w:t>Mērvienība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0"/>
              <w:rPr>
                <w:sz w:val="20"/>
                <w:szCs w:val="20"/>
              </w:rPr>
            </w:pPr>
            <w:r w:rsidRPr="00EC4F4C">
              <w:rPr>
                <w:color w:val="000000"/>
                <w:spacing w:val="-5"/>
                <w:lang w:val="lv-LV"/>
              </w:rPr>
              <w:t xml:space="preserve">Cena </w:t>
            </w:r>
            <w:proofErr w:type="spellStart"/>
            <w:r w:rsidRPr="00EC4F4C">
              <w:rPr>
                <w:i/>
                <w:color w:val="000000"/>
                <w:spacing w:val="-5"/>
                <w:lang w:val="lv-LV"/>
              </w:rPr>
              <w:t>euro</w:t>
            </w:r>
            <w:proofErr w:type="spellEnd"/>
            <w:r w:rsidRPr="00EC4F4C">
              <w:rPr>
                <w:color w:val="000000"/>
                <w:spacing w:val="-5"/>
                <w:lang w:val="lv-LV"/>
              </w:rPr>
              <w:t xml:space="preserve"> bez PVN</w:t>
            </w:r>
          </w:p>
        </w:tc>
      </w:tr>
      <w:tr w:rsidR="009B660E" w:rsidRPr="00EC4F4C" w:rsidTr="00705CF6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EC4F4C">
              <w:t>1.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C4F4C">
              <w:rPr>
                <w:color w:val="000000"/>
                <w:spacing w:val="-4"/>
                <w:lang w:val="lv-LV"/>
              </w:rPr>
              <w:t>Zemes kadastrālās uzmērīšanas darbi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62" w:firstLine="1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B660E" w:rsidRPr="00EC4F4C" w:rsidTr="00705CF6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EC4F4C">
              <w:rPr>
                <w:color w:val="000000"/>
                <w:spacing w:val="-17"/>
                <w:lang w:val="lv-LV"/>
              </w:rPr>
              <w:t>1.1.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EC4F4C">
              <w:rPr>
                <w:color w:val="000000"/>
                <w:spacing w:val="2"/>
                <w:lang w:val="lv-LV"/>
              </w:rPr>
              <w:t xml:space="preserve">zemes gabals: platība līdz 800 </w:t>
            </w:r>
            <w:proofErr w:type="spellStart"/>
            <w:r w:rsidRPr="00EC4F4C">
              <w:rPr>
                <w:color w:val="000000"/>
                <w:spacing w:val="2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2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62" w:firstLine="14"/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  <w:r w:rsidRPr="00EC4F4C">
              <w:rPr>
                <w:color w:val="000000"/>
                <w:spacing w:val="-2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27786A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  <w:r w:rsidR="009B660E">
              <w:t>0,00</w:t>
            </w:r>
          </w:p>
        </w:tc>
      </w:tr>
      <w:tr w:rsidR="009B660E" w:rsidRPr="00EC4F4C" w:rsidTr="00705CF6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r w:rsidRPr="00EC4F4C">
              <w:rPr>
                <w:color w:val="000000"/>
                <w:spacing w:val="-18"/>
                <w:lang w:val="lv-LV"/>
              </w:rPr>
              <w:t>1.2.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EC4F4C">
              <w:rPr>
                <w:color w:val="000000"/>
                <w:spacing w:val="1"/>
                <w:lang w:val="lv-LV"/>
              </w:rPr>
              <w:t>zemes gabals: platība virs 800</w:t>
            </w:r>
            <w:r w:rsidRPr="00EC4F4C">
              <w:rPr>
                <w:sz w:val="20"/>
                <w:szCs w:val="20"/>
              </w:rPr>
              <w:t xml:space="preserve">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 xml:space="preserve">. līdz 1500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66" w:firstLine="10"/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  <w:r w:rsidRPr="00EC4F4C">
              <w:rPr>
                <w:color w:val="000000"/>
                <w:spacing w:val="-2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27786A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  <w:r w:rsidR="009B660E">
              <w:t>0,00</w:t>
            </w:r>
          </w:p>
        </w:tc>
      </w:tr>
      <w:tr w:rsidR="009B660E" w:rsidRPr="00EC4F4C" w:rsidTr="00705CF6">
        <w:trPr>
          <w:trHeight w:hRule="exact" w:val="64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EC4F4C">
              <w:rPr>
                <w:color w:val="000000"/>
                <w:spacing w:val="-19"/>
                <w:lang w:val="lv-LV"/>
              </w:rPr>
              <w:t>1.3.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  <w:bCs/>
              </w:rPr>
            </w:pPr>
            <w:r w:rsidRPr="00EC4F4C">
              <w:rPr>
                <w:color w:val="000000"/>
                <w:spacing w:val="1"/>
                <w:lang w:val="lv-LV"/>
              </w:rPr>
              <w:t>zemes gabals: platība virs 1500</w:t>
            </w:r>
            <w:r w:rsidRPr="00EC4F4C">
              <w:rPr>
                <w:sz w:val="20"/>
                <w:szCs w:val="20"/>
              </w:rPr>
              <w:t xml:space="preserve">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 xml:space="preserve">. līdz 3000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66" w:firstLine="10"/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  <w:r w:rsidRPr="00EC4F4C">
              <w:rPr>
                <w:color w:val="000000"/>
                <w:spacing w:val="-2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27786A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400</w:t>
            </w:r>
            <w:r w:rsidR="009B660E">
              <w:t>,00</w:t>
            </w:r>
          </w:p>
        </w:tc>
      </w:tr>
      <w:tr w:rsidR="009B660E" w:rsidRPr="00EC4F4C" w:rsidTr="00705CF6">
        <w:trPr>
          <w:trHeight w:hRule="exact" w:val="53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4F4C">
              <w:t xml:space="preserve"> 1.4.</w:t>
            </w:r>
          </w:p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4F4C">
              <w:rPr>
                <w:color w:val="000000"/>
                <w:spacing w:val="1"/>
                <w:lang w:val="lv-LV"/>
              </w:rPr>
              <w:t xml:space="preserve">zemes gabals: platība virs 3000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lang w:val="lv-LV"/>
              </w:rPr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</w:p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lang w:val="lv-LV"/>
              </w:rPr>
            </w:pPr>
            <w:r w:rsidRPr="00EC4F4C">
              <w:rPr>
                <w:color w:val="000000"/>
                <w:spacing w:val="-10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27786A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37</w:t>
            </w:r>
            <w:r w:rsidR="009B660E">
              <w:t>0,00</w:t>
            </w:r>
          </w:p>
        </w:tc>
      </w:tr>
    </w:tbl>
    <w:p w:rsidR="009B660E" w:rsidRDefault="009B660E" w:rsidP="009B660E">
      <w:pPr>
        <w:rPr>
          <w:lang w:val="lv-LV"/>
        </w:rPr>
      </w:pPr>
    </w:p>
    <w:p w:rsidR="00207435" w:rsidRPr="00066C62" w:rsidRDefault="00207435" w:rsidP="00207435">
      <w:pPr>
        <w:jc w:val="both"/>
        <w:rPr>
          <w:lang w:val="lv-LV"/>
        </w:rPr>
      </w:pPr>
      <w:r>
        <w:rPr>
          <w:lang w:val="lv-LV"/>
        </w:rPr>
        <w:t>- iepirkuma</w:t>
      </w:r>
      <w:r w:rsidRPr="00066C62">
        <w:rPr>
          <w:lang w:val="lv-LV"/>
        </w:rPr>
        <w:t xml:space="preserve"> noteikumiem atbilstošs piedāvājums, </w:t>
      </w:r>
      <w:r w:rsidR="009B660E" w:rsidRPr="00066C62">
        <w:rPr>
          <w:lang w:val="lv-LV"/>
        </w:rPr>
        <w:t>piedāvājums ar zemāko cenu</w:t>
      </w:r>
      <w:r w:rsidR="009B660E">
        <w:rPr>
          <w:lang w:val="lv-LV"/>
        </w:rPr>
        <w:t xml:space="preserve"> lotē </w:t>
      </w:r>
      <w:proofErr w:type="spellStart"/>
      <w:r w:rsidR="009B660E">
        <w:rPr>
          <w:lang w:val="lv-LV"/>
        </w:rPr>
        <w:t>Nr.II</w:t>
      </w:r>
      <w:proofErr w:type="spellEnd"/>
      <w:r w:rsidR="009B660E">
        <w:rPr>
          <w:lang w:val="lv-LV"/>
        </w:rPr>
        <w:t>.</w:t>
      </w:r>
    </w:p>
    <w:p w:rsidR="00207435" w:rsidRDefault="00207435" w:rsidP="00207435">
      <w:pPr>
        <w:rPr>
          <w:lang w:val="lv-LV"/>
        </w:rPr>
      </w:pPr>
    </w:p>
    <w:p w:rsidR="00207435" w:rsidRDefault="00207435" w:rsidP="00207435">
      <w:pPr>
        <w:numPr>
          <w:ilvl w:val="0"/>
          <w:numId w:val="13"/>
        </w:numPr>
        <w:jc w:val="both"/>
        <w:rPr>
          <w:lang w:val="lv-LV"/>
        </w:rPr>
      </w:pPr>
      <w:r>
        <w:rPr>
          <w:lang w:val="lv-LV"/>
        </w:rPr>
        <w:t>S</w:t>
      </w:r>
      <w:r w:rsidRPr="00D5327A">
        <w:rPr>
          <w:lang w:val="lv-LV"/>
        </w:rPr>
        <w:t xml:space="preserve">abiedrības ar ierobežotu atbildību </w:t>
      </w:r>
      <w:r>
        <w:rPr>
          <w:lang w:val="lv-LV"/>
        </w:rPr>
        <w:t>„GEOPOLS</w:t>
      </w:r>
      <w:r w:rsidR="0027786A">
        <w:rPr>
          <w:lang w:val="lv-LV"/>
        </w:rPr>
        <w:t>.LV</w:t>
      </w:r>
      <w:r>
        <w:rPr>
          <w:lang w:val="lv-LV"/>
        </w:rPr>
        <w:t>”, Reģ.Nr.40</w:t>
      </w:r>
      <w:r w:rsidR="0027786A">
        <w:rPr>
          <w:lang w:val="lv-LV"/>
        </w:rPr>
        <w:t>203109804</w:t>
      </w:r>
      <w:r>
        <w:rPr>
          <w:lang w:val="lv-LV"/>
        </w:rPr>
        <w:t xml:space="preserve"> piedāvātā līgumcena</w:t>
      </w:r>
      <w:r w:rsidR="009B660E">
        <w:rPr>
          <w:lang w:val="lv-LV"/>
        </w:rPr>
        <w:t xml:space="preserve"> par loti </w:t>
      </w:r>
      <w:proofErr w:type="spellStart"/>
      <w:r w:rsidR="009B660E">
        <w:rPr>
          <w:lang w:val="lv-LV"/>
        </w:rPr>
        <w:t>Nr.I</w:t>
      </w:r>
      <w:r w:rsidR="0027786A">
        <w:rPr>
          <w:lang w:val="lv-LV"/>
        </w:rPr>
        <w:t>I</w:t>
      </w:r>
      <w:r w:rsidR="009B660E">
        <w:rPr>
          <w:lang w:val="lv-LV"/>
        </w:rPr>
        <w:t>I</w:t>
      </w:r>
      <w:proofErr w:type="spellEnd"/>
      <w:r>
        <w:rPr>
          <w:lang w:val="lv-LV"/>
        </w:rPr>
        <w:t>:</w:t>
      </w:r>
    </w:p>
    <w:p w:rsidR="00207435" w:rsidRPr="0041114E" w:rsidRDefault="00207435" w:rsidP="00207435">
      <w:pPr>
        <w:tabs>
          <w:tab w:val="left" w:pos="0"/>
        </w:tabs>
        <w:jc w:val="both"/>
        <w:rPr>
          <w:lang w:val="lv-LV"/>
        </w:rPr>
      </w:pPr>
    </w:p>
    <w:p w:rsidR="009B660E" w:rsidRPr="00EC4F4C" w:rsidRDefault="009B660E" w:rsidP="009B660E">
      <w:pPr>
        <w:rPr>
          <w:lang w:val="lv-LV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987"/>
        <w:gridCol w:w="1701"/>
        <w:gridCol w:w="1843"/>
      </w:tblGrid>
      <w:tr w:rsidR="009B660E" w:rsidRPr="00EC4F4C" w:rsidTr="00705CF6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0"/>
                <w:szCs w:val="20"/>
              </w:rPr>
            </w:pPr>
            <w:r w:rsidRPr="00EC4F4C">
              <w:rPr>
                <w:color w:val="000000"/>
                <w:lang w:val="lv-LV"/>
              </w:rPr>
              <w:t>Nr.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sz w:val="20"/>
                <w:szCs w:val="20"/>
              </w:rPr>
            </w:pPr>
            <w:r w:rsidRPr="00EC4F4C">
              <w:rPr>
                <w:color w:val="000000"/>
                <w:spacing w:val="-3"/>
                <w:lang w:val="lv-LV"/>
              </w:rPr>
              <w:t>Pakalpojuma nosaukums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0"/>
                <w:szCs w:val="20"/>
              </w:rPr>
            </w:pPr>
            <w:r w:rsidRPr="00EC4F4C">
              <w:rPr>
                <w:color w:val="000000"/>
                <w:spacing w:val="-4"/>
                <w:lang w:val="lv-LV"/>
              </w:rPr>
              <w:t>Mērvienība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9" w:right="120"/>
              <w:rPr>
                <w:sz w:val="20"/>
                <w:szCs w:val="20"/>
              </w:rPr>
            </w:pPr>
            <w:r w:rsidRPr="00EC4F4C">
              <w:rPr>
                <w:color w:val="000000"/>
                <w:spacing w:val="-5"/>
                <w:lang w:val="lv-LV"/>
              </w:rPr>
              <w:t xml:space="preserve">Cena </w:t>
            </w:r>
            <w:proofErr w:type="spellStart"/>
            <w:r w:rsidRPr="00EC4F4C">
              <w:rPr>
                <w:i/>
                <w:color w:val="000000"/>
                <w:spacing w:val="-5"/>
                <w:lang w:val="lv-LV"/>
              </w:rPr>
              <w:t>euro</w:t>
            </w:r>
            <w:proofErr w:type="spellEnd"/>
            <w:r w:rsidRPr="00EC4F4C">
              <w:rPr>
                <w:color w:val="000000"/>
                <w:spacing w:val="-5"/>
                <w:lang w:val="lv-LV"/>
              </w:rPr>
              <w:t xml:space="preserve"> bez PVN</w:t>
            </w:r>
          </w:p>
        </w:tc>
      </w:tr>
      <w:tr w:rsidR="009B660E" w:rsidRPr="00EC4F4C" w:rsidTr="00705CF6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EC4F4C">
              <w:t>1.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C4F4C">
              <w:rPr>
                <w:color w:val="000000"/>
                <w:spacing w:val="-4"/>
                <w:lang w:val="lv-LV"/>
              </w:rPr>
              <w:t>Zemes kadastrālās uzmērīšanas darbi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62" w:firstLine="1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B660E" w:rsidRPr="00EC4F4C" w:rsidTr="00705CF6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EC4F4C">
              <w:rPr>
                <w:color w:val="000000"/>
                <w:spacing w:val="-17"/>
                <w:lang w:val="lv-LV"/>
              </w:rPr>
              <w:t>1.1.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EC4F4C">
              <w:rPr>
                <w:color w:val="000000"/>
                <w:spacing w:val="2"/>
                <w:lang w:val="lv-LV"/>
              </w:rPr>
              <w:t xml:space="preserve">zemes gabals: platība līdz 800 </w:t>
            </w:r>
            <w:proofErr w:type="spellStart"/>
            <w:r w:rsidRPr="00EC4F4C">
              <w:rPr>
                <w:color w:val="000000"/>
                <w:spacing w:val="2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2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62" w:firstLine="14"/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  <w:r w:rsidRPr="00EC4F4C">
              <w:rPr>
                <w:color w:val="000000"/>
                <w:spacing w:val="-2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27786A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260</w:t>
            </w:r>
            <w:r w:rsidR="009B660E">
              <w:t>,00</w:t>
            </w:r>
          </w:p>
        </w:tc>
      </w:tr>
      <w:tr w:rsidR="009B660E" w:rsidRPr="00EC4F4C" w:rsidTr="00705CF6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r w:rsidRPr="00EC4F4C">
              <w:rPr>
                <w:color w:val="000000"/>
                <w:spacing w:val="-18"/>
                <w:lang w:val="lv-LV"/>
              </w:rPr>
              <w:t>1.2.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EC4F4C">
              <w:rPr>
                <w:color w:val="000000"/>
                <w:spacing w:val="1"/>
                <w:lang w:val="lv-LV"/>
              </w:rPr>
              <w:t>zemes gabals: platība virs 800</w:t>
            </w:r>
            <w:r w:rsidRPr="00EC4F4C">
              <w:rPr>
                <w:sz w:val="20"/>
                <w:szCs w:val="20"/>
              </w:rPr>
              <w:t xml:space="preserve">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 xml:space="preserve">. līdz 1500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66" w:firstLine="10"/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  <w:r w:rsidRPr="00EC4F4C">
              <w:rPr>
                <w:color w:val="000000"/>
                <w:spacing w:val="-2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27786A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290</w:t>
            </w:r>
            <w:r w:rsidR="009B660E">
              <w:t>,00</w:t>
            </w:r>
          </w:p>
        </w:tc>
      </w:tr>
      <w:tr w:rsidR="009B660E" w:rsidRPr="00EC4F4C" w:rsidTr="00705CF6">
        <w:trPr>
          <w:trHeight w:hRule="exact" w:val="64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EC4F4C">
              <w:rPr>
                <w:color w:val="000000"/>
                <w:spacing w:val="-19"/>
                <w:lang w:val="lv-LV"/>
              </w:rPr>
              <w:lastRenderedPageBreak/>
              <w:t>1.3.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  <w:bCs/>
              </w:rPr>
            </w:pPr>
            <w:r w:rsidRPr="00EC4F4C">
              <w:rPr>
                <w:color w:val="000000"/>
                <w:spacing w:val="1"/>
                <w:lang w:val="lv-LV"/>
              </w:rPr>
              <w:t>zemes gabals: platība virs 1500</w:t>
            </w:r>
            <w:r w:rsidRPr="00EC4F4C">
              <w:rPr>
                <w:sz w:val="20"/>
                <w:szCs w:val="20"/>
              </w:rPr>
              <w:t xml:space="preserve">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 xml:space="preserve">. līdz 3000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66" w:firstLine="10"/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  <w:r w:rsidRPr="00EC4F4C">
              <w:rPr>
                <w:color w:val="000000"/>
                <w:spacing w:val="-2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27786A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290</w:t>
            </w:r>
            <w:r w:rsidR="009B660E">
              <w:t>,00</w:t>
            </w:r>
          </w:p>
        </w:tc>
      </w:tr>
      <w:tr w:rsidR="009B660E" w:rsidRPr="00EC4F4C" w:rsidTr="00705CF6">
        <w:trPr>
          <w:trHeight w:hRule="exact" w:val="53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4F4C">
              <w:t xml:space="preserve"> 1.4.</w:t>
            </w:r>
          </w:p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4F4C">
              <w:rPr>
                <w:color w:val="000000"/>
                <w:spacing w:val="1"/>
                <w:lang w:val="lv-LV"/>
              </w:rPr>
              <w:t xml:space="preserve">zemes gabals: platība virs 3000 </w:t>
            </w:r>
            <w:proofErr w:type="spellStart"/>
            <w:r w:rsidRPr="00EC4F4C">
              <w:rPr>
                <w:color w:val="000000"/>
                <w:spacing w:val="1"/>
                <w:lang w:val="lv-LV"/>
              </w:rPr>
              <w:t>kv.m</w:t>
            </w:r>
            <w:proofErr w:type="spellEnd"/>
            <w:r w:rsidRPr="00EC4F4C">
              <w:rPr>
                <w:color w:val="000000"/>
                <w:spacing w:val="1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lang w:val="lv-LV"/>
              </w:rPr>
            </w:pPr>
            <w:r w:rsidRPr="00EC4F4C">
              <w:rPr>
                <w:color w:val="000000"/>
                <w:spacing w:val="-10"/>
                <w:lang w:val="lv-LV"/>
              </w:rPr>
              <w:t xml:space="preserve">1 zemes </w:t>
            </w:r>
          </w:p>
          <w:p w:rsidR="009B660E" w:rsidRPr="00EC4F4C" w:rsidRDefault="009B660E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lang w:val="lv-LV"/>
              </w:rPr>
            </w:pPr>
            <w:r w:rsidRPr="00EC4F4C">
              <w:rPr>
                <w:color w:val="000000"/>
                <w:spacing w:val="-10"/>
                <w:lang w:val="lv-LV"/>
              </w:rPr>
              <w:t>vienība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E" w:rsidRPr="00EC4F4C" w:rsidRDefault="0027786A" w:rsidP="00705C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260</w:t>
            </w:r>
            <w:r w:rsidR="009B660E">
              <w:t>,00</w:t>
            </w:r>
          </w:p>
        </w:tc>
      </w:tr>
    </w:tbl>
    <w:p w:rsidR="009B660E" w:rsidRDefault="009B660E" w:rsidP="009B660E">
      <w:pPr>
        <w:rPr>
          <w:lang w:val="lv-LV"/>
        </w:rPr>
      </w:pPr>
    </w:p>
    <w:p w:rsidR="0027786A" w:rsidRPr="00066C62" w:rsidRDefault="0027786A" w:rsidP="0027786A">
      <w:pPr>
        <w:jc w:val="both"/>
        <w:rPr>
          <w:lang w:val="lv-LV"/>
        </w:rPr>
      </w:pPr>
      <w:r>
        <w:rPr>
          <w:lang w:val="lv-LV"/>
        </w:rPr>
        <w:t>-</w:t>
      </w:r>
      <w:r>
        <w:rPr>
          <w:lang w:val="lv-LV"/>
        </w:rPr>
        <w:t xml:space="preserve"> iepirkuma</w:t>
      </w:r>
      <w:r w:rsidRPr="00066C62">
        <w:rPr>
          <w:lang w:val="lv-LV"/>
        </w:rPr>
        <w:t xml:space="preserve"> noteikumiem atbilstošs piedāvājums, piedāvājums ar zemāko cenu</w:t>
      </w:r>
      <w:r>
        <w:rPr>
          <w:lang w:val="lv-LV"/>
        </w:rPr>
        <w:t xml:space="preserve"> lotē </w:t>
      </w:r>
      <w:proofErr w:type="spellStart"/>
      <w:r>
        <w:rPr>
          <w:lang w:val="lv-LV"/>
        </w:rPr>
        <w:t>Nr.I</w:t>
      </w:r>
      <w:r>
        <w:rPr>
          <w:lang w:val="lv-LV"/>
        </w:rPr>
        <w:t>I</w:t>
      </w:r>
      <w:r>
        <w:rPr>
          <w:lang w:val="lv-LV"/>
        </w:rPr>
        <w:t>I</w:t>
      </w:r>
      <w:proofErr w:type="spellEnd"/>
      <w:r>
        <w:rPr>
          <w:lang w:val="lv-LV"/>
        </w:rPr>
        <w:t>.</w:t>
      </w:r>
    </w:p>
    <w:p w:rsidR="009B660E" w:rsidRPr="00066C62" w:rsidRDefault="009B660E" w:rsidP="009B660E">
      <w:pPr>
        <w:jc w:val="both"/>
        <w:rPr>
          <w:lang w:val="lv-LV"/>
        </w:rPr>
      </w:pPr>
    </w:p>
    <w:p w:rsidR="00221430" w:rsidRDefault="00221430" w:rsidP="00855818">
      <w:pPr>
        <w:tabs>
          <w:tab w:val="left" w:pos="4320"/>
        </w:tabs>
        <w:ind w:left="4320" w:hanging="4320"/>
        <w:jc w:val="both"/>
        <w:rPr>
          <w:i/>
          <w:lang w:val="lv-LV"/>
        </w:rPr>
      </w:pPr>
      <w:r>
        <w:rPr>
          <w:i/>
          <w:lang w:val="lv-LV"/>
        </w:rPr>
        <w:t>Izvērtējot un s</w:t>
      </w:r>
      <w:r w:rsidR="00855818" w:rsidRPr="00C61DF9">
        <w:rPr>
          <w:i/>
          <w:lang w:val="lv-LV"/>
        </w:rPr>
        <w:t>alīdzinot pretendentu</w:t>
      </w:r>
    </w:p>
    <w:p w:rsidR="00221430" w:rsidRDefault="00855818" w:rsidP="00221430">
      <w:pPr>
        <w:tabs>
          <w:tab w:val="left" w:pos="4320"/>
        </w:tabs>
        <w:ind w:left="4320" w:hanging="4320"/>
        <w:jc w:val="both"/>
        <w:rPr>
          <w:i/>
          <w:lang w:val="lv-LV"/>
        </w:rPr>
      </w:pPr>
      <w:r w:rsidRPr="00C61DF9">
        <w:rPr>
          <w:i/>
          <w:lang w:val="lv-LV"/>
        </w:rPr>
        <w:t xml:space="preserve"> iesniegtos finanšu piedāvājumus</w:t>
      </w:r>
    </w:p>
    <w:p w:rsidR="00855818" w:rsidRPr="00C61DF9" w:rsidRDefault="00855818" w:rsidP="00221430">
      <w:pPr>
        <w:tabs>
          <w:tab w:val="left" w:pos="4320"/>
        </w:tabs>
        <w:ind w:left="4320" w:hanging="4320"/>
        <w:jc w:val="both"/>
        <w:rPr>
          <w:i/>
          <w:lang w:val="lv-LV"/>
        </w:rPr>
      </w:pPr>
      <w:r w:rsidRPr="00C61DF9">
        <w:rPr>
          <w:i/>
          <w:lang w:val="lv-LV"/>
        </w:rPr>
        <w:t xml:space="preserve"> izmantojot sekojošu formulu:</w:t>
      </w:r>
    </w:p>
    <w:p w:rsidR="00855818" w:rsidRDefault="00855818" w:rsidP="00855818">
      <w:pPr>
        <w:tabs>
          <w:tab w:val="left" w:pos="4320"/>
        </w:tabs>
        <w:ind w:left="4320" w:hanging="4320"/>
        <w:jc w:val="both"/>
        <w:rPr>
          <w:lang w:val="lv-LV"/>
        </w:rPr>
      </w:pPr>
    </w:p>
    <w:p w:rsidR="00207435" w:rsidRDefault="00207435" w:rsidP="00207435">
      <w:pPr>
        <w:tabs>
          <w:tab w:val="left" w:pos="4320"/>
        </w:tabs>
        <w:ind w:left="4320" w:hanging="4320"/>
        <w:jc w:val="both"/>
        <w:rPr>
          <w:lang w:val="lv-LV"/>
        </w:rPr>
      </w:pPr>
    </w:p>
    <w:p w:rsidR="00207435" w:rsidRPr="00035818" w:rsidRDefault="00207435" w:rsidP="00207435">
      <w:pPr>
        <w:shd w:val="clear" w:color="auto" w:fill="FFFFFF"/>
        <w:tabs>
          <w:tab w:val="left" w:pos="518"/>
        </w:tabs>
        <w:spacing w:line="274" w:lineRule="exact"/>
        <w:ind w:right="883"/>
        <w:jc w:val="both"/>
        <w:rPr>
          <w:color w:val="000000"/>
          <w:spacing w:val="-13"/>
          <w:lang w:val="lv-LV"/>
        </w:rPr>
      </w:pPr>
      <w:r>
        <w:rPr>
          <w:color w:val="000000"/>
          <w:spacing w:val="-3"/>
          <w:lang w:val="lv-LV"/>
        </w:rPr>
        <w:tab/>
      </w:r>
      <w:r w:rsidR="0021538E">
        <w:rPr>
          <w:color w:val="000000"/>
          <w:spacing w:val="-3"/>
          <w:lang w:val="lv-LV"/>
        </w:rPr>
        <w:t>E</w:t>
      </w:r>
      <w:r w:rsidRPr="00035818">
        <w:rPr>
          <w:color w:val="000000"/>
          <w:spacing w:val="-3"/>
          <w:lang w:val="lv-LV"/>
        </w:rPr>
        <w:t xml:space="preserve"> = A + B + C + D, kur:</w:t>
      </w:r>
    </w:p>
    <w:p w:rsidR="00207435" w:rsidRPr="00035818" w:rsidRDefault="00207435" w:rsidP="0020743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18"/>
        <w:jc w:val="both"/>
        <w:rPr>
          <w:color w:val="000000"/>
          <w:spacing w:val="1"/>
          <w:lang w:val="lv-LV"/>
        </w:rPr>
      </w:pPr>
    </w:p>
    <w:p w:rsidR="00207435" w:rsidRPr="00035818" w:rsidRDefault="00207435" w:rsidP="0020743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18"/>
        <w:jc w:val="both"/>
        <w:rPr>
          <w:color w:val="000000"/>
          <w:spacing w:val="1"/>
          <w:lang w:val="lv-LV"/>
        </w:rPr>
      </w:pPr>
      <w:r w:rsidRPr="00035818">
        <w:rPr>
          <w:color w:val="000000"/>
          <w:spacing w:val="1"/>
          <w:lang w:val="lv-LV"/>
        </w:rPr>
        <w:t xml:space="preserve">A – piedāvājuma kopējā cena viena zemes gabala </w:t>
      </w:r>
      <w:r w:rsidRPr="00035818">
        <w:rPr>
          <w:color w:val="000000"/>
          <w:lang w:val="lv-LV"/>
        </w:rPr>
        <w:t>kadastrālās uzmērīšanas</w:t>
      </w:r>
      <w:r w:rsidRPr="00035818">
        <w:rPr>
          <w:color w:val="000000"/>
          <w:spacing w:val="4"/>
          <w:lang w:val="lv-LV"/>
        </w:rPr>
        <w:t xml:space="preserve"> darbu veikšanai un zemes robežu plānu, tajā skaitā situācijas plānu, apgrūtinājumu plānu izgatavošanai un reģistrācijai </w:t>
      </w:r>
      <w:r w:rsidRPr="00035818">
        <w:rPr>
          <w:color w:val="000000"/>
          <w:lang w:val="lv-LV"/>
        </w:rPr>
        <w:t>Valsts zemes dienesta Nekustamā īpašuma valsts kadastra informācijas sistēmā,</w:t>
      </w:r>
      <w:r w:rsidRPr="00035818">
        <w:rPr>
          <w:color w:val="000000"/>
          <w:spacing w:val="1"/>
          <w:lang w:val="lv-LV"/>
        </w:rPr>
        <w:t xml:space="preserve"> ja</w:t>
      </w:r>
      <w:r w:rsidRPr="00035818">
        <w:rPr>
          <w:color w:val="000000"/>
          <w:lang w:val="lv-LV" w:eastAsia="lv-LV"/>
        </w:rPr>
        <w:t xml:space="preserve"> zemes vienības platība ir līdz 800 </w:t>
      </w:r>
      <w:proofErr w:type="spellStart"/>
      <w:r w:rsidRPr="00035818">
        <w:rPr>
          <w:color w:val="000000"/>
          <w:lang w:val="lv-LV" w:eastAsia="lv-LV"/>
        </w:rPr>
        <w:t>kv.m</w:t>
      </w:r>
      <w:proofErr w:type="spellEnd"/>
      <w:r w:rsidRPr="00035818">
        <w:rPr>
          <w:color w:val="000000"/>
          <w:lang w:val="lv-LV" w:eastAsia="lv-LV"/>
        </w:rPr>
        <w:t>.;</w:t>
      </w:r>
      <w:r w:rsidRPr="00035818">
        <w:rPr>
          <w:color w:val="000000"/>
          <w:spacing w:val="1"/>
          <w:lang w:val="lv-LV"/>
        </w:rPr>
        <w:t xml:space="preserve"> </w:t>
      </w:r>
    </w:p>
    <w:p w:rsidR="00207435" w:rsidRPr="00035818" w:rsidRDefault="00207435" w:rsidP="0020743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18"/>
        <w:jc w:val="both"/>
        <w:rPr>
          <w:color w:val="000000"/>
          <w:lang w:val="lv-LV" w:eastAsia="lv-LV"/>
        </w:rPr>
      </w:pPr>
      <w:r w:rsidRPr="00035818">
        <w:rPr>
          <w:color w:val="000000"/>
          <w:spacing w:val="1"/>
          <w:lang w:val="lv-LV"/>
        </w:rPr>
        <w:t xml:space="preserve">B – piedāvājuma kopējā cena viena zemes gabala </w:t>
      </w:r>
      <w:r w:rsidRPr="00035818">
        <w:rPr>
          <w:color w:val="000000"/>
          <w:lang w:val="lv-LV"/>
        </w:rPr>
        <w:t>kadastrālās uzmērīšanas</w:t>
      </w:r>
      <w:r w:rsidRPr="00035818">
        <w:rPr>
          <w:color w:val="000000"/>
          <w:spacing w:val="4"/>
          <w:lang w:val="lv-LV"/>
        </w:rPr>
        <w:t xml:space="preserve"> darbu veikšanai un zemes robežu plānu, tajā skaitā situācijas plānu, apgrūtinājumu plānu izgatavošanai un reģistrācijai </w:t>
      </w:r>
      <w:r w:rsidRPr="00035818">
        <w:rPr>
          <w:color w:val="000000"/>
          <w:lang w:val="lv-LV"/>
        </w:rPr>
        <w:t>Valsts zemes dienesta Nekustamā īpašuma valsts kadastra informācijas sistēmā,</w:t>
      </w:r>
      <w:r w:rsidRPr="00035818">
        <w:rPr>
          <w:color w:val="000000"/>
          <w:spacing w:val="1"/>
          <w:lang w:val="lv-LV"/>
        </w:rPr>
        <w:t xml:space="preserve"> ja</w:t>
      </w:r>
      <w:r w:rsidRPr="00035818">
        <w:rPr>
          <w:color w:val="000000"/>
          <w:lang w:val="lv-LV" w:eastAsia="lv-LV"/>
        </w:rPr>
        <w:t xml:space="preserve"> </w:t>
      </w:r>
      <w:r>
        <w:rPr>
          <w:color w:val="000000"/>
          <w:lang w:val="lv-LV" w:eastAsia="lv-LV"/>
        </w:rPr>
        <w:t>zemes vienības platība ir virs 800</w:t>
      </w:r>
      <w:r w:rsidRPr="00035818">
        <w:rPr>
          <w:color w:val="000000"/>
          <w:lang w:val="lv-LV" w:eastAsia="lv-LV"/>
        </w:rPr>
        <w:t xml:space="preserve"> </w:t>
      </w:r>
      <w:proofErr w:type="spellStart"/>
      <w:r w:rsidRPr="00035818">
        <w:rPr>
          <w:color w:val="000000"/>
          <w:lang w:val="lv-LV" w:eastAsia="lv-LV"/>
        </w:rPr>
        <w:t>kv.m</w:t>
      </w:r>
      <w:proofErr w:type="spellEnd"/>
      <w:r w:rsidRPr="00035818">
        <w:rPr>
          <w:color w:val="000000"/>
          <w:lang w:val="lv-LV" w:eastAsia="lv-LV"/>
        </w:rPr>
        <w:t xml:space="preserve">. līdz 1500 </w:t>
      </w:r>
      <w:proofErr w:type="spellStart"/>
      <w:r w:rsidRPr="00035818">
        <w:rPr>
          <w:color w:val="000000"/>
          <w:lang w:val="lv-LV" w:eastAsia="lv-LV"/>
        </w:rPr>
        <w:t>kv.m</w:t>
      </w:r>
      <w:proofErr w:type="spellEnd"/>
      <w:r w:rsidRPr="00035818">
        <w:rPr>
          <w:color w:val="000000"/>
          <w:lang w:val="lv-LV" w:eastAsia="lv-LV"/>
        </w:rPr>
        <w:t>.;</w:t>
      </w:r>
    </w:p>
    <w:p w:rsidR="00207435" w:rsidRPr="00035818" w:rsidRDefault="00207435" w:rsidP="0020743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18"/>
        <w:jc w:val="both"/>
        <w:rPr>
          <w:color w:val="000000"/>
          <w:lang w:val="lv-LV" w:eastAsia="lv-LV"/>
        </w:rPr>
      </w:pPr>
      <w:r w:rsidRPr="00035818">
        <w:rPr>
          <w:color w:val="000000"/>
          <w:lang w:val="lv-LV" w:eastAsia="lv-LV"/>
        </w:rPr>
        <w:t xml:space="preserve">C – </w:t>
      </w:r>
      <w:r w:rsidRPr="00035818">
        <w:rPr>
          <w:color w:val="000000"/>
          <w:spacing w:val="1"/>
          <w:lang w:val="lv-LV"/>
        </w:rPr>
        <w:t xml:space="preserve">piedāvājuma kopējā cena viena zemes gabala </w:t>
      </w:r>
      <w:r w:rsidRPr="00035818">
        <w:rPr>
          <w:color w:val="000000"/>
          <w:lang w:val="lv-LV"/>
        </w:rPr>
        <w:t>kadastrālās uzmērīšanas</w:t>
      </w:r>
      <w:r w:rsidRPr="00035818">
        <w:rPr>
          <w:color w:val="000000"/>
          <w:spacing w:val="4"/>
          <w:lang w:val="lv-LV"/>
        </w:rPr>
        <w:t xml:space="preserve"> darbu veikšanai un zemes robežu plānu, tajā skaitā situācijas plānu, apgrūtinājumu plānu izgatavošanai un reģistrācijai </w:t>
      </w:r>
      <w:r w:rsidRPr="00035818">
        <w:rPr>
          <w:color w:val="000000"/>
          <w:lang w:val="lv-LV"/>
        </w:rPr>
        <w:t>Valsts zemes dienesta Nekustamā īpašuma valsts kadastra informācijas sistēmā,</w:t>
      </w:r>
      <w:r w:rsidRPr="00035818">
        <w:rPr>
          <w:color w:val="000000"/>
          <w:spacing w:val="1"/>
          <w:lang w:val="lv-LV"/>
        </w:rPr>
        <w:t xml:space="preserve"> ja</w:t>
      </w:r>
      <w:r w:rsidRPr="00035818">
        <w:rPr>
          <w:color w:val="000000"/>
          <w:lang w:val="lv-LV" w:eastAsia="lv-LV"/>
        </w:rPr>
        <w:t xml:space="preserve"> </w:t>
      </w:r>
      <w:r>
        <w:rPr>
          <w:color w:val="000000"/>
          <w:lang w:val="lv-LV" w:eastAsia="lv-LV"/>
        </w:rPr>
        <w:t>zemes vienības platība ir virs 1500</w:t>
      </w:r>
      <w:r w:rsidRPr="00035818">
        <w:rPr>
          <w:color w:val="000000"/>
          <w:lang w:val="lv-LV" w:eastAsia="lv-LV"/>
        </w:rPr>
        <w:t xml:space="preserve"> </w:t>
      </w:r>
      <w:proofErr w:type="spellStart"/>
      <w:r w:rsidRPr="00035818">
        <w:rPr>
          <w:color w:val="000000"/>
          <w:lang w:val="lv-LV" w:eastAsia="lv-LV"/>
        </w:rPr>
        <w:t>kv.m</w:t>
      </w:r>
      <w:proofErr w:type="spellEnd"/>
      <w:r w:rsidRPr="00035818">
        <w:rPr>
          <w:color w:val="000000"/>
          <w:lang w:val="lv-LV" w:eastAsia="lv-LV"/>
        </w:rPr>
        <w:t xml:space="preserve">. līdz 3000 </w:t>
      </w:r>
      <w:proofErr w:type="spellStart"/>
      <w:r w:rsidRPr="00035818">
        <w:rPr>
          <w:color w:val="000000"/>
          <w:lang w:val="lv-LV" w:eastAsia="lv-LV"/>
        </w:rPr>
        <w:t>kv.m</w:t>
      </w:r>
      <w:proofErr w:type="spellEnd"/>
      <w:r w:rsidRPr="00035818">
        <w:rPr>
          <w:color w:val="000000"/>
          <w:lang w:val="lv-LV" w:eastAsia="lv-LV"/>
        </w:rPr>
        <w:t>.;</w:t>
      </w:r>
    </w:p>
    <w:p w:rsidR="00207435" w:rsidRPr="00035818" w:rsidRDefault="00207435" w:rsidP="0020743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18"/>
        <w:jc w:val="both"/>
        <w:rPr>
          <w:color w:val="000000"/>
          <w:lang w:val="lv-LV" w:eastAsia="lv-LV"/>
        </w:rPr>
      </w:pPr>
      <w:r w:rsidRPr="00035818">
        <w:rPr>
          <w:color w:val="000000"/>
          <w:lang w:val="lv-LV" w:eastAsia="lv-LV"/>
        </w:rPr>
        <w:t xml:space="preserve">D – </w:t>
      </w:r>
      <w:r w:rsidRPr="00035818">
        <w:rPr>
          <w:color w:val="000000"/>
          <w:spacing w:val="1"/>
          <w:lang w:val="lv-LV"/>
        </w:rPr>
        <w:t xml:space="preserve">piedāvājuma kopējā cena viena zemes gabala </w:t>
      </w:r>
      <w:r w:rsidRPr="00035818">
        <w:rPr>
          <w:color w:val="000000"/>
          <w:lang w:val="lv-LV"/>
        </w:rPr>
        <w:t>kadastrālās uzmērīšanas</w:t>
      </w:r>
      <w:r w:rsidRPr="00035818">
        <w:rPr>
          <w:color w:val="000000"/>
          <w:spacing w:val="4"/>
          <w:lang w:val="lv-LV"/>
        </w:rPr>
        <w:t xml:space="preserve"> darbu veikšanai un zemes robežu plānu, tajā skaitā situācijas plānu, apgrūtinājumu plānu izgatavošanai un reģistrācijai </w:t>
      </w:r>
      <w:r w:rsidRPr="00035818">
        <w:rPr>
          <w:color w:val="000000"/>
          <w:lang w:val="lv-LV"/>
        </w:rPr>
        <w:t>Valsts zemes dienesta Nekustamā īpašuma valsts kadastra informācijas sistēmā,</w:t>
      </w:r>
      <w:r w:rsidRPr="00035818">
        <w:rPr>
          <w:color w:val="000000"/>
          <w:spacing w:val="1"/>
          <w:lang w:val="lv-LV"/>
        </w:rPr>
        <w:t xml:space="preserve"> ja</w:t>
      </w:r>
      <w:r w:rsidRPr="00035818">
        <w:rPr>
          <w:color w:val="000000"/>
          <w:lang w:val="lv-LV" w:eastAsia="lv-LV"/>
        </w:rPr>
        <w:t xml:space="preserve"> zem</w:t>
      </w:r>
      <w:r>
        <w:rPr>
          <w:color w:val="000000"/>
          <w:lang w:val="lv-LV" w:eastAsia="lv-LV"/>
        </w:rPr>
        <w:t>es vienības platība ir virs 3000</w:t>
      </w:r>
      <w:r w:rsidRPr="00035818">
        <w:rPr>
          <w:color w:val="000000"/>
          <w:lang w:val="lv-LV" w:eastAsia="lv-LV"/>
        </w:rPr>
        <w:t xml:space="preserve"> </w:t>
      </w:r>
      <w:proofErr w:type="spellStart"/>
      <w:r w:rsidRPr="00035818">
        <w:rPr>
          <w:color w:val="000000"/>
          <w:lang w:val="lv-LV" w:eastAsia="lv-LV"/>
        </w:rPr>
        <w:t>kv.m</w:t>
      </w:r>
      <w:proofErr w:type="spellEnd"/>
      <w:r w:rsidRPr="00035818">
        <w:rPr>
          <w:color w:val="000000"/>
          <w:lang w:val="lv-LV" w:eastAsia="lv-LV"/>
        </w:rPr>
        <w:t>.;</w:t>
      </w:r>
    </w:p>
    <w:p w:rsidR="00207435" w:rsidRPr="00035818" w:rsidRDefault="0021538E" w:rsidP="0020743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18"/>
        <w:jc w:val="both"/>
        <w:rPr>
          <w:color w:val="000000"/>
          <w:lang w:val="lv-LV" w:eastAsia="lv-LV"/>
        </w:rPr>
      </w:pPr>
      <w:r>
        <w:rPr>
          <w:color w:val="000000"/>
          <w:lang w:val="lv-LV" w:eastAsia="lv-LV"/>
        </w:rPr>
        <w:t>E</w:t>
      </w:r>
      <w:r w:rsidR="00207435" w:rsidRPr="00035818">
        <w:rPr>
          <w:color w:val="000000"/>
          <w:lang w:val="lv-LV" w:eastAsia="lv-LV"/>
        </w:rPr>
        <w:t xml:space="preserve"> - piedāvājuma kopējā cena.</w:t>
      </w:r>
    </w:p>
    <w:p w:rsidR="00207435" w:rsidRDefault="00207435" w:rsidP="00207435">
      <w:pPr>
        <w:shd w:val="clear" w:color="auto" w:fill="FFFFFF"/>
        <w:tabs>
          <w:tab w:val="left" w:pos="518"/>
        </w:tabs>
        <w:spacing w:line="274" w:lineRule="exact"/>
        <w:ind w:right="883"/>
        <w:jc w:val="both"/>
        <w:rPr>
          <w:color w:val="000000"/>
          <w:lang w:val="lv-LV" w:eastAsia="lv-LV"/>
        </w:rPr>
      </w:pPr>
    </w:p>
    <w:p w:rsidR="00207435" w:rsidRDefault="00207435" w:rsidP="00207435">
      <w:pPr>
        <w:shd w:val="clear" w:color="auto" w:fill="FFFFFF"/>
        <w:spacing w:line="274" w:lineRule="exact"/>
        <w:ind w:left="518"/>
        <w:jc w:val="both"/>
        <w:rPr>
          <w:color w:val="000000"/>
          <w:lang w:val="lv-LV" w:eastAsia="lv-LV"/>
        </w:rPr>
      </w:pPr>
    </w:p>
    <w:p w:rsidR="0027786A" w:rsidRPr="0027786A" w:rsidRDefault="0027786A" w:rsidP="0027786A">
      <w:pPr>
        <w:numPr>
          <w:ilvl w:val="0"/>
          <w:numId w:val="3"/>
        </w:numPr>
        <w:jc w:val="both"/>
        <w:rPr>
          <w:lang w:val="lv-LV"/>
        </w:rPr>
      </w:pPr>
      <w:r w:rsidRPr="0021538E">
        <w:rPr>
          <w:lang w:val="lv-LV"/>
        </w:rPr>
        <w:t>sabiedrības ar ierobežot</w:t>
      </w:r>
      <w:r>
        <w:rPr>
          <w:lang w:val="lv-LV"/>
        </w:rPr>
        <w:t xml:space="preserve">u atbildību „GEOPOLS”, lote </w:t>
      </w:r>
      <w:proofErr w:type="spellStart"/>
      <w:r>
        <w:rPr>
          <w:lang w:val="lv-LV"/>
        </w:rPr>
        <w:t>Nr.</w:t>
      </w:r>
      <w:r w:rsidRPr="0021538E">
        <w:rPr>
          <w:lang w:val="lv-LV"/>
        </w:rPr>
        <w:t>I</w:t>
      </w:r>
      <w:proofErr w:type="spellEnd"/>
      <w:r w:rsidRPr="0021538E">
        <w:rPr>
          <w:lang w:val="lv-LV"/>
        </w:rPr>
        <w:t>, finanšu piedāvājuma vienību kopējā cena – EUR 1</w:t>
      </w:r>
      <w:r>
        <w:rPr>
          <w:lang w:val="lv-LV"/>
        </w:rPr>
        <w:t>2</w:t>
      </w:r>
      <w:r w:rsidRPr="0021538E">
        <w:rPr>
          <w:lang w:val="lv-LV"/>
        </w:rPr>
        <w:t>30,00.</w:t>
      </w:r>
    </w:p>
    <w:p w:rsidR="00207435" w:rsidRDefault="0021538E" w:rsidP="00207435">
      <w:pPr>
        <w:numPr>
          <w:ilvl w:val="0"/>
          <w:numId w:val="3"/>
        </w:numPr>
        <w:jc w:val="both"/>
        <w:rPr>
          <w:lang w:val="lv-LV"/>
        </w:rPr>
      </w:pPr>
      <w:r w:rsidRPr="0021538E">
        <w:rPr>
          <w:lang w:val="lv-LV"/>
        </w:rPr>
        <w:t xml:space="preserve">sabiedrības ar ierobežotu atbildību „MerKo”, lote </w:t>
      </w:r>
      <w:proofErr w:type="spellStart"/>
      <w:r w:rsidRPr="0021538E">
        <w:rPr>
          <w:lang w:val="lv-LV"/>
        </w:rPr>
        <w:t>Nr.II</w:t>
      </w:r>
      <w:proofErr w:type="spellEnd"/>
      <w:r w:rsidRPr="0021538E">
        <w:rPr>
          <w:lang w:val="lv-LV"/>
        </w:rPr>
        <w:t>,</w:t>
      </w:r>
      <w:r w:rsidR="00207435" w:rsidRPr="0021538E">
        <w:rPr>
          <w:lang w:val="lv-LV"/>
        </w:rPr>
        <w:t xml:space="preserve"> finanšu piedāvājuma vienību kopējā līgumcena – EUR </w:t>
      </w:r>
      <w:r w:rsidR="0027786A">
        <w:rPr>
          <w:lang w:val="lv-LV"/>
        </w:rPr>
        <w:t>1</w:t>
      </w:r>
      <w:r w:rsidRPr="0021538E">
        <w:rPr>
          <w:lang w:val="lv-LV"/>
        </w:rPr>
        <w:t>3</w:t>
      </w:r>
      <w:r w:rsidR="0027786A">
        <w:rPr>
          <w:lang w:val="lv-LV"/>
        </w:rPr>
        <w:t>7</w:t>
      </w:r>
      <w:r w:rsidRPr="0021538E">
        <w:rPr>
          <w:lang w:val="lv-LV"/>
        </w:rPr>
        <w:t>0,00.</w:t>
      </w:r>
    </w:p>
    <w:p w:rsidR="0021538E" w:rsidRDefault="0021538E" w:rsidP="0021538E">
      <w:pPr>
        <w:numPr>
          <w:ilvl w:val="0"/>
          <w:numId w:val="3"/>
        </w:numPr>
        <w:jc w:val="both"/>
        <w:rPr>
          <w:lang w:val="lv-LV"/>
        </w:rPr>
      </w:pPr>
      <w:r w:rsidRPr="0021538E">
        <w:rPr>
          <w:lang w:val="lv-LV"/>
        </w:rPr>
        <w:t>sabiedrības ar ierobežotu atbildību „GEOPOLS</w:t>
      </w:r>
      <w:r w:rsidR="0027786A">
        <w:rPr>
          <w:lang w:val="lv-LV"/>
        </w:rPr>
        <w:t>.LV</w:t>
      </w:r>
      <w:r w:rsidRPr="0021538E">
        <w:rPr>
          <w:lang w:val="lv-LV"/>
        </w:rPr>
        <w:t xml:space="preserve">”, lote </w:t>
      </w:r>
      <w:proofErr w:type="spellStart"/>
      <w:r w:rsidRPr="0021538E">
        <w:rPr>
          <w:lang w:val="lv-LV"/>
        </w:rPr>
        <w:t>Nr.I</w:t>
      </w:r>
      <w:r w:rsidR="0027786A">
        <w:rPr>
          <w:lang w:val="lv-LV"/>
        </w:rPr>
        <w:t>I</w:t>
      </w:r>
      <w:r w:rsidRPr="0021538E">
        <w:rPr>
          <w:lang w:val="lv-LV"/>
        </w:rPr>
        <w:t>I</w:t>
      </w:r>
      <w:proofErr w:type="spellEnd"/>
      <w:r w:rsidRPr="0021538E">
        <w:rPr>
          <w:lang w:val="lv-LV"/>
        </w:rPr>
        <w:t>, finanšu piedāvājum</w:t>
      </w:r>
      <w:r w:rsidR="0027786A">
        <w:rPr>
          <w:lang w:val="lv-LV"/>
        </w:rPr>
        <w:t>a vienību kopējā cena – EUR 1100</w:t>
      </w:r>
      <w:r w:rsidRPr="0021538E">
        <w:rPr>
          <w:lang w:val="lv-LV"/>
        </w:rPr>
        <w:t>,00.</w:t>
      </w:r>
    </w:p>
    <w:p w:rsidR="00207435" w:rsidRPr="00035818" w:rsidRDefault="00207435" w:rsidP="00207435">
      <w:pPr>
        <w:jc w:val="both"/>
        <w:rPr>
          <w:lang w:val="lv-LV"/>
        </w:rPr>
      </w:pPr>
    </w:p>
    <w:p w:rsidR="00207435" w:rsidRDefault="00207435" w:rsidP="00207435">
      <w:pPr>
        <w:numPr>
          <w:ilvl w:val="1"/>
          <w:numId w:val="3"/>
        </w:numPr>
        <w:jc w:val="both"/>
        <w:rPr>
          <w:lang w:val="lv-LV"/>
        </w:rPr>
      </w:pPr>
      <w:r>
        <w:rPr>
          <w:lang w:val="lv-LV"/>
        </w:rPr>
        <w:t xml:space="preserve">ņemot vērā piedāvājuma izvēles kritēriju - </w:t>
      </w:r>
      <w:r w:rsidRPr="00684DD8">
        <w:rPr>
          <w:lang w:val="lv-LV"/>
        </w:rPr>
        <w:t>piedāvājums ar viszemāko ce</w:t>
      </w:r>
      <w:r w:rsidR="00C21951">
        <w:rPr>
          <w:lang w:val="lv-LV"/>
        </w:rPr>
        <w:t>nu:</w:t>
      </w:r>
    </w:p>
    <w:p w:rsidR="00C21951" w:rsidRDefault="00C21951" w:rsidP="00C21951">
      <w:pPr>
        <w:pStyle w:val="Sarakstarindkopa"/>
        <w:numPr>
          <w:ilvl w:val="0"/>
          <w:numId w:val="15"/>
        </w:numPr>
        <w:jc w:val="both"/>
        <w:rPr>
          <w:lang w:val="lv-LV"/>
        </w:rPr>
      </w:pPr>
      <w:r w:rsidRPr="00C21951">
        <w:rPr>
          <w:szCs w:val="20"/>
          <w:lang w:val="lv-LV"/>
        </w:rPr>
        <w:t xml:space="preserve">lotē </w:t>
      </w:r>
      <w:proofErr w:type="spellStart"/>
      <w:r w:rsidRPr="00C21951">
        <w:rPr>
          <w:szCs w:val="20"/>
          <w:lang w:val="lv-LV"/>
        </w:rPr>
        <w:t>Nr.I</w:t>
      </w:r>
      <w:proofErr w:type="spellEnd"/>
      <w:r w:rsidRPr="00C21951">
        <w:rPr>
          <w:szCs w:val="20"/>
          <w:lang w:val="lv-LV"/>
        </w:rPr>
        <w:t xml:space="preserve">, ir </w:t>
      </w:r>
      <w:r w:rsidRPr="00C21951">
        <w:rPr>
          <w:lang w:val="lv-LV"/>
        </w:rPr>
        <w:t xml:space="preserve">sabiedrības ar ierobežotu atbildību </w:t>
      </w:r>
      <w:r w:rsidR="0027786A">
        <w:rPr>
          <w:lang w:val="lv-LV"/>
        </w:rPr>
        <w:t>„GEOPOLS”</w:t>
      </w:r>
      <w:r w:rsidRPr="00C21951">
        <w:rPr>
          <w:lang w:val="lv-LV"/>
        </w:rPr>
        <w:t>, finanšu piedāvājums</w:t>
      </w:r>
      <w:r w:rsidR="0027786A">
        <w:rPr>
          <w:lang w:val="lv-LV"/>
        </w:rPr>
        <w:t>, vienību kopējā cena – EUR 1230</w:t>
      </w:r>
      <w:r w:rsidRPr="00C21951">
        <w:rPr>
          <w:lang w:val="lv-LV"/>
        </w:rPr>
        <w:t>,00;</w:t>
      </w:r>
    </w:p>
    <w:p w:rsidR="00C21951" w:rsidRDefault="00C21951" w:rsidP="00C21951">
      <w:pPr>
        <w:pStyle w:val="Sarakstarindkopa"/>
        <w:numPr>
          <w:ilvl w:val="0"/>
          <w:numId w:val="15"/>
        </w:numPr>
        <w:jc w:val="both"/>
        <w:rPr>
          <w:lang w:val="lv-LV"/>
        </w:rPr>
      </w:pPr>
      <w:r w:rsidRPr="00C21951">
        <w:rPr>
          <w:lang w:val="lv-LV"/>
        </w:rPr>
        <w:t xml:space="preserve">lotē </w:t>
      </w:r>
      <w:proofErr w:type="spellStart"/>
      <w:r w:rsidRPr="00C21951">
        <w:rPr>
          <w:lang w:val="lv-LV"/>
        </w:rPr>
        <w:t>Nr.II</w:t>
      </w:r>
      <w:proofErr w:type="spellEnd"/>
      <w:r w:rsidRPr="00C21951">
        <w:rPr>
          <w:lang w:val="lv-LV"/>
        </w:rPr>
        <w:t xml:space="preserve">, </w:t>
      </w:r>
      <w:r>
        <w:rPr>
          <w:lang w:val="lv-LV"/>
        </w:rPr>
        <w:t xml:space="preserve">ir </w:t>
      </w:r>
      <w:r w:rsidRPr="00C21951">
        <w:rPr>
          <w:lang w:val="lv-LV"/>
        </w:rPr>
        <w:t>sabiedrības ar ierobežotu atbildību „MerKo”, f</w:t>
      </w:r>
      <w:r>
        <w:rPr>
          <w:lang w:val="lv-LV"/>
        </w:rPr>
        <w:t>inanšu piedāvājums,</w:t>
      </w:r>
      <w:r w:rsidR="0027786A">
        <w:rPr>
          <w:lang w:val="lv-LV"/>
        </w:rPr>
        <w:t xml:space="preserve"> vienību kopējā cena – EUR 1370</w:t>
      </w:r>
      <w:r w:rsidRPr="00C21951">
        <w:rPr>
          <w:lang w:val="lv-LV"/>
        </w:rPr>
        <w:t>,00;</w:t>
      </w:r>
    </w:p>
    <w:p w:rsidR="00C21951" w:rsidRPr="00C21951" w:rsidRDefault="00C21951" w:rsidP="00C21951">
      <w:pPr>
        <w:pStyle w:val="Sarakstarindkopa"/>
        <w:numPr>
          <w:ilvl w:val="0"/>
          <w:numId w:val="15"/>
        </w:numPr>
        <w:jc w:val="both"/>
        <w:rPr>
          <w:lang w:val="lv-LV"/>
        </w:rPr>
      </w:pPr>
      <w:r w:rsidRPr="00C21951">
        <w:rPr>
          <w:lang w:val="lv-LV"/>
        </w:rPr>
        <w:lastRenderedPageBreak/>
        <w:t xml:space="preserve">lotē </w:t>
      </w:r>
      <w:proofErr w:type="spellStart"/>
      <w:r w:rsidRPr="00C21951">
        <w:rPr>
          <w:lang w:val="lv-LV"/>
        </w:rPr>
        <w:t>Nr.III</w:t>
      </w:r>
      <w:proofErr w:type="spellEnd"/>
      <w:r w:rsidRPr="00C21951">
        <w:rPr>
          <w:lang w:val="lv-LV"/>
        </w:rPr>
        <w:t>,</w:t>
      </w:r>
      <w:r>
        <w:rPr>
          <w:lang w:val="lv-LV"/>
        </w:rPr>
        <w:t xml:space="preserve"> ir</w:t>
      </w:r>
      <w:r w:rsidRPr="00C21951">
        <w:rPr>
          <w:lang w:val="lv-LV"/>
        </w:rPr>
        <w:t xml:space="preserve"> sabiedrības ar ierobežotu atbildību </w:t>
      </w:r>
      <w:r w:rsidR="0027786A" w:rsidRPr="0021538E">
        <w:rPr>
          <w:lang w:val="lv-LV"/>
        </w:rPr>
        <w:t>„GEOPOLS</w:t>
      </w:r>
      <w:r w:rsidR="0027786A">
        <w:rPr>
          <w:lang w:val="lv-LV"/>
        </w:rPr>
        <w:t>.LV</w:t>
      </w:r>
      <w:r w:rsidR="0027786A" w:rsidRPr="0021538E">
        <w:rPr>
          <w:lang w:val="lv-LV"/>
        </w:rPr>
        <w:t>”</w:t>
      </w:r>
      <w:r w:rsidRPr="00C21951">
        <w:rPr>
          <w:lang w:val="lv-LV"/>
        </w:rPr>
        <w:t>, f</w:t>
      </w:r>
      <w:r>
        <w:rPr>
          <w:lang w:val="lv-LV"/>
        </w:rPr>
        <w:t>inanšu piedāvājums,</w:t>
      </w:r>
      <w:r w:rsidRPr="00C21951">
        <w:rPr>
          <w:lang w:val="lv-LV"/>
        </w:rPr>
        <w:t xml:space="preserve"> vi</w:t>
      </w:r>
      <w:r w:rsidR="0027786A">
        <w:rPr>
          <w:lang w:val="lv-LV"/>
        </w:rPr>
        <w:t>enību kopējā cena – EUR 1100</w:t>
      </w:r>
      <w:r>
        <w:rPr>
          <w:lang w:val="lv-LV"/>
        </w:rPr>
        <w:t>,00.</w:t>
      </w:r>
    </w:p>
    <w:p w:rsidR="00C21951" w:rsidRDefault="00C21951" w:rsidP="00207435">
      <w:pPr>
        <w:shd w:val="clear" w:color="auto" w:fill="FFFFFF"/>
        <w:tabs>
          <w:tab w:val="left" w:pos="518"/>
        </w:tabs>
        <w:spacing w:line="274" w:lineRule="exact"/>
        <w:ind w:right="883"/>
        <w:jc w:val="both"/>
        <w:rPr>
          <w:lang w:val="lv-LV"/>
        </w:rPr>
      </w:pPr>
    </w:p>
    <w:p w:rsidR="00866469" w:rsidRPr="00C93F58" w:rsidRDefault="000F1DB6" w:rsidP="00866469">
      <w:pPr>
        <w:numPr>
          <w:ilvl w:val="0"/>
          <w:numId w:val="3"/>
        </w:numPr>
        <w:jc w:val="both"/>
        <w:rPr>
          <w:lang w:val="lv-LV"/>
        </w:rPr>
      </w:pPr>
      <w:r w:rsidRPr="00820C23">
        <w:rPr>
          <w:lang w:val="lv-LV"/>
        </w:rPr>
        <w:t>sabiedrīb</w:t>
      </w:r>
      <w:r w:rsidR="00207435">
        <w:rPr>
          <w:lang w:val="lv-LV"/>
        </w:rPr>
        <w:t>as</w:t>
      </w:r>
      <w:r w:rsidRPr="00820C23">
        <w:rPr>
          <w:lang w:val="lv-LV"/>
        </w:rPr>
        <w:t xml:space="preserve"> ar ie</w:t>
      </w:r>
      <w:r>
        <w:rPr>
          <w:lang w:val="lv-LV"/>
        </w:rPr>
        <w:t>robežotu atbildību</w:t>
      </w:r>
      <w:r w:rsidR="00EB3C57">
        <w:rPr>
          <w:lang w:val="lv-LV"/>
        </w:rPr>
        <w:t xml:space="preserve"> </w:t>
      </w:r>
      <w:r w:rsidR="00292B3B">
        <w:rPr>
          <w:lang w:val="lv-LV"/>
        </w:rPr>
        <w:t>„GEOPOLS”</w:t>
      </w:r>
      <w:r w:rsidR="00EB3C57">
        <w:rPr>
          <w:lang w:val="lv-LV"/>
        </w:rPr>
        <w:t xml:space="preserve">, </w:t>
      </w:r>
      <w:r w:rsidR="00EB3C57" w:rsidRPr="00820C23">
        <w:rPr>
          <w:lang w:val="lv-LV"/>
        </w:rPr>
        <w:t>sabiedrīb</w:t>
      </w:r>
      <w:r w:rsidR="00EB3C57">
        <w:rPr>
          <w:lang w:val="lv-LV"/>
        </w:rPr>
        <w:t>as</w:t>
      </w:r>
      <w:r w:rsidR="00EB3C57" w:rsidRPr="00820C23">
        <w:rPr>
          <w:lang w:val="lv-LV"/>
        </w:rPr>
        <w:t xml:space="preserve"> ar ie</w:t>
      </w:r>
      <w:r w:rsidR="00EB3C57">
        <w:rPr>
          <w:lang w:val="lv-LV"/>
        </w:rPr>
        <w:t>robežotu atbildību</w:t>
      </w:r>
      <w:r>
        <w:rPr>
          <w:lang w:val="lv-LV"/>
        </w:rPr>
        <w:t xml:space="preserve"> </w:t>
      </w:r>
      <w:r w:rsidR="00207435" w:rsidRPr="001A1530">
        <w:rPr>
          <w:lang w:val="lv-LV"/>
        </w:rPr>
        <w:t>„MerKo”</w:t>
      </w:r>
      <w:r w:rsidR="00EB3C57">
        <w:rPr>
          <w:lang w:val="lv-LV"/>
        </w:rPr>
        <w:t>,</w:t>
      </w:r>
      <w:r w:rsidR="00EB3C57" w:rsidRPr="00EB3C57">
        <w:rPr>
          <w:lang w:val="lv-LV"/>
        </w:rPr>
        <w:t xml:space="preserve"> </w:t>
      </w:r>
      <w:r w:rsidR="00EB3C57" w:rsidRPr="00C21951">
        <w:rPr>
          <w:lang w:val="lv-LV"/>
        </w:rPr>
        <w:t xml:space="preserve">sabiedrības ar ierobežotu atbildību </w:t>
      </w:r>
      <w:r w:rsidR="00292B3B" w:rsidRPr="0021538E">
        <w:rPr>
          <w:lang w:val="lv-LV"/>
        </w:rPr>
        <w:t>„GEOPOLS</w:t>
      </w:r>
      <w:r w:rsidR="00292B3B">
        <w:rPr>
          <w:lang w:val="lv-LV"/>
        </w:rPr>
        <w:t>.LV</w:t>
      </w:r>
      <w:r w:rsidR="00292B3B" w:rsidRPr="0021538E">
        <w:rPr>
          <w:lang w:val="lv-LV"/>
        </w:rPr>
        <w:t>”</w:t>
      </w:r>
      <w:r w:rsidR="00EB3C57">
        <w:rPr>
          <w:lang w:val="lv-LV"/>
        </w:rPr>
        <w:t xml:space="preserve"> iesniegtie piedāvājumi</w:t>
      </w:r>
      <w:r w:rsidRPr="000A6D6F">
        <w:rPr>
          <w:lang w:val="lv-LV"/>
        </w:rPr>
        <w:t xml:space="preserve"> atbilst visām </w:t>
      </w:r>
      <w:r w:rsidR="00207435">
        <w:rPr>
          <w:lang w:val="lv-LV"/>
        </w:rPr>
        <w:t>Iepirkuma noteikumu prasībām,</w:t>
      </w:r>
      <w:r w:rsidRPr="000A6D6F">
        <w:rPr>
          <w:lang w:val="lv-LV"/>
        </w:rPr>
        <w:t xml:space="preserve"> </w:t>
      </w:r>
      <w:r w:rsidR="00EB3C57" w:rsidRPr="00820C23">
        <w:rPr>
          <w:lang w:val="lv-LV"/>
        </w:rPr>
        <w:t>sabiedrīb</w:t>
      </w:r>
      <w:r w:rsidR="00EB3C57">
        <w:rPr>
          <w:lang w:val="lv-LV"/>
        </w:rPr>
        <w:t>a</w:t>
      </w:r>
      <w:r w:rsidR="00EB3C57" w:rsidRPr="00820C23">
        <w:rPr>
          <w:lang w:val="lv-LV"/>
        </w:rPr>
        <w:t xml:space="preserve"> ar ie</w:t>
      </w:r>
      <w:r w:rsidR="00EB3C57">
        <w:rPr>
          <w:lang w:val="lv-LV"/>
        </w:rPr>
        <w:t xml:space="preserve">robežotu atbildību </w:t>
      </w:r>
      <w:r w:rsidR="00292B3B">
        <w:rPr>
          <w:lang w:val="lv-LV"/>
        </w:rPr>
        <w:t>„GEOPOLS”</w:t>
      </w:r>
      <w:r w:rsidR="00EB3C57">
        <w:rPr>
          <w:lang w:val="lv-LV"/>
        </w:rPr>
        <w:t xml:space="preserve">, </w:t>
      </w:r>
      <w:r w:rsidR="00EB3C57" w:rsidRPr="00820C23">
        <w:rPr>
          <w:lang w:val="lv-LV"/>
        </w:rPr>
        <w:t>sabiedrīb</w:t>
      </w:r>
      <w:r w:rsidR="00EB3C57">
        <w:rPr>
          <w:lang w:val="lv-LV"/>
        </w:rPr>
        <w:t>a</w:t>
      </w:r>
      <w:r w:rsidR="00EB3C57" w:rsidRPr="00820C23">
        <w:rPr>
          <w:lang w:val="lv-LV"/>
        </w:rPr>
        <w:t xml:space="preserve"> ar ie</w:t>
      </w:r>
      <w:r w:rsidR="00EB3C57">
        <w:rPr>
          <w:lang w:val="lv-LV"/>
        </w:rPr>
        <w:t xml:space="preserve">robežotu atbildību </w:t>
      </w:r>
      <w:r w:rsidR="00EB3C57" w:rsidRPr="001A1530">
        <w:rPr>
          <w:lang w:val="lv-LV"/>
        </w:rPr>
        <w:t>„MerKo”</w:t>
      </w:r>
      <w:r w:rsidR="00EB3C57">
        <w:rPr>
          <w:lang w:val="lv-LV"/>
        </w:rPr>
        <w:t>,</w:t>
      </w:r>
      <w:r w:rsidR="00EB3C57" w:rsidRPr="00EB3C57">
        <w:rPr>
          <w:lang w:val="lv-LV"/>
        </w:rPr>
        <w:t xml:space="preserve"> </w:t>
      </w:r>
      <w:r w:rsidR="00EB3C57">
        <w:rPr>
          <w:lang w:val="lv-LV"/>
        </w:rPr>
        <w:t>sabiedrība</w:t>
      </w:r>
      <w:r w:rsidR="00EB3C57" w:rsidRPr="00C21951">
        <w:rPr>
          <w:lang w:val="lv-LV"/>
        </w:rPr>
        <w:t xml:space="preserve"> ar ierobežotu atbildību </w:t>
      </w:r>
      <w:r w:rsidR="00292B3B" w:rsidRPr="0021538E">
        <w:rPr>
          <w:lang w:val="lv-LV"/>
        </w:rPr>
        <w:t>„GEOPOLS</w:t>
      </w:r>
      <w:r w:rsidR="00292B3B">
        <w:rPr>
          <w:lang w:val="lv-LV"/>
        </w:rPr>
        <w:t>.LV</w:t>
      </w:r>
      <w:r w:rsidR="00292B3B" w:rsidRPr="0021538E">
        <w:rPr>
          <w:lang w:val="lv-LV"/>
        </w:rPr>
        <w:t>”</w:t>
      </w:r>
      <w:r w:rsidR="00EB3C57">
        <w:rPr>
          <w:lang w:val="lv-LV"/>
        </w:rPr>
        <w:t xml:space="preserve"> </w:t>
      </w:r>
      <w:r w:rsidRPr="00B413D1">
        <w:rPr>
          <w:bCs/>
          <w:lang w:val="lv-LV"/>
        </w:rPr>
        <w:t>ir spējīga</w:t>
      </w:r>
      <w:r w:rsidR="00EB3C57">
        <w:rPr>
          <w:bCs/>
          <w:lang w:val="lv-LV"/>
        </w:rPr>
        <w:t>s</w:t>
      </w:r>
      <w:r w:rsidR="00207435">
        <w:rPr>
          <w:bCs/>
          <w:lang w:val="lv-LV"/>
        </w:rPr>
        <w:t xml:space="preserve"> nodrošināt attiecīgā līguma</w:t>
      </w:r>
      <w:r w:rsidRPr="00B413D1">
        <w:rPr>
          <w:bCs/>
          <w:lang w:val="lv-LV"/>
        </w:rPr>
        <w:t xml:space="preserve"> izpildi</w:t>
      </w:r>
      <w:r>
        <w:rPr>
          <w:lang w:val="lv-LV"/>
        </w:rPr>
        <w:t>, p</w:t>
      </w:r>
      <w:r w:rsidRPr="00683643">
        <w:rPr>
          <w:lang w:val="lv-LV"/>
        </w:rPr>
        <w:t xml:space="preserve">ar </w:t>
      </w:r>
      <w:r>
        <w:rPr>
          <w:lang w:val="lv-LV"/>
        </w:rPr>
        <w:t>iepirkuma</w:t>
      </w:r>
      <w:r w:rsidRPr="00683643">
        <w:rPr>
          <w:lang w:val="lv-LV"/>
        </w:rPr>
        <w:t xml:space="preserve"> </w:t>
      </w:r>
      <w:r w:rsidR="00207435">
        <w:rPr>
          <w:lang w:val="lv-LV"/>
        </w:rPr>
        <w:t>“</w:t>
      </w:r>
      <w:r w:rsidR="0053121F">
        <w:rPr>
          <w:lang w:val="lv-LV"/>
        </w:rPr>
        <w:t>Zemes robežu plānu izgatavošana</w:t>
      </w:r>
      <w:r w:rsidR="00207435">
        <w:rPr>
          <w:color w:val="000000"/>
          <w:lang w:val="lv-LV"/>
        </w:rPr>
        <w:t>”, i</w:t>
      </w:r>
      <w:r w:rsidR="00207435" w:rsidRPr="00B5465E">
        <w:rPr>
          <w:color w:val="000000"/>
          <w:lang w:val="lv-LV"/>
        </w:rPr>
        <w:t>epirkuma identifikācijas nr.</w:t>
      </w:r>
      <w:r w:rsidR="00292B3B">
        <w:rPr>
          <w:color w:val="000000"/>
          <w:lang w:val="lv-LV"/>
        </w:rPr>
        <w:t xml:space="preserve"> RD DMPK 2018/1</w:t>
      </w:r>
      <w:r w:rsidR="00207435">
        <w:rPr>
          <w:color w:val="000000"/>
          <w:lang w:val="lv-LV"/>
        </w:rPr>
        <w:t xml:space="preserve"> </w:t>
      </w:r>
      <w:r>
        <w:rPr>
          <w:lang w:val="lv-LV"/>
        </w:rPr>
        <w:t xml:space="preserve"> uzvarētāju</w:t>
      </w:r>
      <w:r w:rsidR="00285865">
        <w:rPr>
          <w:lang w:val="lv-LV"/>
        </w:rPr>
        <w:t xml:space="preserve"> atzīt</w:t>
      </w:r>
      <w:r w:rsidR="00C93F58">
        <w:rPr>
          <w:lang w:val="lv-LV"/>
        </w:rPr>
        <w:t>:</w:t>
      </w:r>
    </w:p>
    <w:p w:rsidR="00285865" w:rsidRDefault="00285865" w:rsidP="00285865">
      <w:pPr>
        <w:numPr>
          <w:ilvl w:val="1"/>
          <w:numId w:val="3"/>
        </w:numPr>
        <w:tabs>
          <w:tab w:val="left" w:pos="4320"/>
        </w:tabs>
        <w:jc w:val="both"/>
        <w:rPr>
          <w:lang w:val="lv-LV"/>
        </w:rPr>
      </w:pPr>
      <w:r w:rsidRPr="00285865">
        <w:rPr>
          <w:szCs w:val="20"/>
          <w:lang w:val="lv-LV"/>
        </w:rPr>
        <w:t xml:space="preserve">lotē </w:t>
      </w:r>
      <w:proofErr w:type="spellStart"/>
      <w:r w:rsidRPr="00285865">
        <w:rPr>
          <w:szCs w:val="20"/>
          <w:lang w:val="lv-LV"/>
        </w:rPr>
        <w:t>Nr.I</w:t>
      </w:r>
      <w:proofErr w:type="spellEnd"/>
      <w:r w:rsidRPr="00285865">
        <w:rPr>
          <w:szCs w:val="20"/>
          <w:lang w:val="lv-LV"/>
        </w:rPr>
        <w:t xml:space="preserve"> </w:t>
      </w:r>
      <w:r w:rsidRPr="00285865">
        <w:rPr>
          <w:lang w:val="lv-LV"/>
        </w:rPr>
        <w:t xml:space="preserve">sabiedrību ar ierobežotu atbildību </w:t>
      </w:r>
      <w:r w:rsidR="00292B3B">
        <w:rPr>
          <w:lang w:val="lv-LV"/>
        </w:rPr>
        <w:t>„GEOPOLS”</w:t>
      </w:r>
      <w:r w:rsidRPr="00285865">
        <w:rPr>
          <w:lang w:val="lv-LV"/>
        </w:rPr>
        <w:t xml:space="preserve"> un slēgt iepirkuma līgumu par </w:t>
      </w:r>
      <w:r w:rsidRPr="00285865">
        <w:rPr>
          <w:szCs w:val="20"/>
          <w:lang w:val="lv-LV"/>
        </w:rPr>
        <w:t xml:space="preserve">loti </w:t>
      </w:r>
      <w:proofErr w:type="spellStart"/>
      <w:r w:rsidRPr="00285865">
        <w:rPr>
          <w:szCs w:val="20"/>
          <w:lang w:val="lv-LV"/>
        </w:rPr>
        <w:t>Nr.I</w:t>
      </w:r>
      <w:proofErr w:type="spellEnd"/>
      <w:r w:rsidRPr="00285865">
        <w:rPr>
          <w:szCs w:val="20"/>
          <w:lang w:val="lv-LV"/>
        </w:rPr>
        <w:t xml:space="preserve"> ar </w:t>
      </w:r>
      <w:r w:rsidRPr="00285865">
        <w:rPr>
          <w:lang w:val="lv-LV"/>
        </w:rPr>
        <w:t xml:space="preserve">sabiedrību ar ierobežotu atbildību </w:t>
      </w:r>
      <w:r w:rsidR="00292B3B">
        <w:rPr>
          <w:lang w:val="lv-LV"/>
        </w:rPr>
        <w:t>„GEOPOLS”</w:t>
      </w:r>
      <w:r w:rsidRPr="00285865">
        <w:rPr>
          <w:lang w:val="lv-LV"/>
        </w:rPr>
        <w:t>,</w:t>
      </w:r>
    </w:p>
    <w:p w:rsidR="00285865" w:rsidRDefault="00285865" w:rsidP="00285865">
      <w:pPr>
        <w:numPr>
          <w:ilvl w:val="1"/>
          <w:numId w:val="3"/>
        </w:numPr>
        <w:tabs>
          <w:tab w:val="left" w:pos="4320"/>
        </w:tabs>
        <w:jc w:val="both"/>
        <w:rPr>
          <w:lang w:val="lv-LV"/>
        </w:rPr>
      </w:pPr>
      <w:r w:rsidRPr="00285865">
        <w:rPr>
          <w:lang w:val="lv-LV"/>
        </w:rPr>
        <w:t xml:space="preserve">lotē </w:t>
      </w:r>
      <w:proofErr w:type="spellStart"/>
      <w:r w:rsidRPr="00285865">
        <w:rPr>
          <w:lang w:val="lv-LV"/>
        </w:rPr>
        <w:t>Nr.II</w:t>
      </w:r>
      <w:proofErr w:type="spellEnd"/>
      <w:r w:rsidRPr="00285865">
        <w:rPr>
          <w:lang w:val="lv-LV"/>
        </w:rPr>
        <w:t xml:space="preserve"> sabiedrību ar ierobežotu atbildību „MerKo” un slēgt iepirkuma līgumu par </w:t>
      </w:r>
      <w:r w:rsidRPr="00285865">
        <w:rPr>
          <w:szCs w:val="20"/>
          <w:lang w:val="lv-LV"/>
        </w:rPr>
        <w:t xml:space="preserve">loti </w:t>
      </w:r>
      <w:proofErr w:type="spellStart"/>
      <w:r w:rsidRPr="00285865">
        <w:rPr>
          <w:szCs w:val="20"/>
          <w:lang w:val="lv-LV"/>
        </w:rPr>
        <w:t>Nr.</w:t>
      </w:r>
      <w:r>
        <w:rPr>
          <w:szCs w:val="20"/>
          <w:lang w:val="lv-LV"/>
        </w:rPr>
        <w:t>I</w:t>
      </w:r>
      <w:r w:rsidRPr="00285865">
        <w:rPr>
          <w:szCs w:val="20"/>
          <w:lang w:val="lv-LV"/>
        </w:rPr>
        <w:t>I</w:t>
      </w:r>
      <w:proofErr w:type="spellEnd"/>
      <w:r w:rsidRPr="00285865">
        <w:rPr>
          <w:szCs w:val="20"/>
          <w:lang w:val="lv-LV"/>
        </w:rPr>
        <w:t xml:space="preserve"> ar </w:t>
      </w:r>
      <w:r w:rsidRPr="00285865">
        <w:rPr>
          <w:lang w:val="lv-LV"/>
        </w:rPr>
        <w:t xml:space="preserve">sabiedrību ar ierobežotu atbildību </w:t>
      </w:r>
      <w:r>
        <w:rPr>
          <w:lang w:val="lv-LV"/>
        </w:rPr>
        <w:t>„MerKo</w:t>
      </w:r>
      <w:r w:rsidRPr="00285865">
        <w:rPr>
          <w:lang w:val="lv-LV"/>
        </w:rPr>
        <w:t>”,</w:t>
      </w:r>
    </w:p>
    <w:p w:rsidR="00285865" w:rsidRDefault="00285865" w:rsidP="00285865">
      <w:pPr>
        <w:numPr>
          <w:ilvl w:val="1"/>
          <w:numId w:val="3"/>
        </w:numPr>
        <w:tabs>
          <w:tab w:val="left" w:pos="4320"/>
        </w:tabs>
        <w:jc w:val="both"/>
        <w:rPr>
          <w:lang w:val="lv-LV"/>
        </w:rPr>
      </w:pPr>
      <w:r w:rsidRPr="00285865">
        <w:rPr>
          <w:lang w:val="lv-LV"/>
        </w:rPr>
        <w:t xml:space="preserve">lotē </w:t>
      </w:r>
      <w:proofErr w:type="spellStart"/>
      <w:r w:rsidRPr="00285865">
        <w:rPr>
          <w:lang w:val="lv-LV"/>
        </w:rPr>
        <w:t>Nr.III</w:t>
      </w:r>
      <w:proofErr w:type="spellEnd"/>
      <w:r w:rsidRPr="00285865">
        <w:rPr>
          <w:lang w:val="lv-LV"/>
        </w:rPr>
        <w:t xml:space="preserve"> sabiedrību ar ierobežotu atbildību </w:t>
      </w:r>
      <w:r w:rsidR="00292B3B" w:rsidRPr="0021538E">
        <w:rPr>
          <w:lang w:val="lv-LV"/>
        </w:rPr>
        <w:t>„GEOPOLS</w:t>
      </w:r>
      <w:r w:rsidR="00292B3B">
        <w:rPr>
          <w:lang w:val="lv-LV"/>
        </w:rPr>
        <w:t>.LV</w:t>
      </w:r>
      <w:r w:rsidR="00292B3B" w:rsidRPr="0021538E">
        <w:rPr>
          <w:lang w:val="lv-LV"/>
        </w:rPr>
        <w:t>”</w:t>
      </w:r>
      <w:r w:rsidRPr="00285865">
        <w:rPr>
          <w:lang w:val="lv-LV"/>
        </w:rPr>
        <w:t xml:space="preserve"> un slēgt iepirkuma līgumu par </w:t>
      </w:r>
      <w:r w:rsidRPr="00285865">
        <w:rPr>
          <w:szCs w:val="20"/>
          <w:lang w:val="lv-LV"/>
        </w:rPr>
        <w:t xml:space="preserve">loti </w:t>
      </w:r>
      <w:proofErr w:type="spellStart"/>
      <w:r w:rsidRPr="00285865">
        <w:rPr>
          <w:szCs w:val="20"/>
          <w:lang w:val="lv-LV"/>
        </w:rPr>
        <w:t>Nr.</w:t>
      </w:r>
      <w:r>
        <w:rPr>
          <w:szCs w:val="20"/>
          <w:lang w:val="lv-LV"/>
        </w:rPr>
        <w:t>II</w:t>
      </w:r>
      <w:r w:rsidRPr="00285865">
        <w:rPr>
          <w:szCs w:val="20"/>
          <w:lang w:val="lv-LV"/>
        </w:rPr>
        <w:t>I</w:t>
      </w:r>
      <w:proofErr w:type="spellEnd"/>
      <w:r w:rsidRPr="00285865">
        <w:rPr>
          <w:szCs w:val="20"/>
          <w:lang w:val="lv-LV"/>
        </w:rPr>
        <w:t xml:space="preserve"> ar </w:t>
      </w:r>
      <w:r w:rsidRPr="00285865">
        <w:rPr>
          <w:lang w:val="lv-LV"/>
        </w:rPr>
        <w:t xml:space="preserve">sabiedrību ar ierobežotu atbildību </w:t>
      </w:r>
      <w:r w:rsidR="00292B3B" w:rsidRPr="0021538E">
        <w:rPr>
          <w:lang w:val="lv-LV"/>
        </w:rPr>
        <w:t>„GEOPOLS</w:t>
      </w:r>
      <w:r w:rsidR="00292B3B">
        <w:rPr>
          <w:lang w:val="lv-LV"/>
        </w:rPr>
        <w:t>.LV</w:t>
      </w:r>
      <w:r w:rsidR="00292B3B" w:rsidRPr="0021538E">
        <w:rPr>
          <w:lang w:val="lv-LV"/>
        </w:rPr>
        <w:t>”</w:t>
      </w:r>
      <w:bookmarkStart w:id="0" w:name="_GoBack"/>
      <w:bookmarkEnd w:id="0"/>
      <w:r w:rsidRPr="00285865">
        <w:rPr>
          <w:lang w:val="lv-LV"/>
        </w:rPr>
        <w:t xml:space="preserve"> </w:t>
      </w:r>
      <w:r>
        <w:rPr>
          <w:lang w:val="lv-LV"/>
        </w:rPr>
        <w:t>.</w:t>
      </w:r>
    </w:p>
    <w:p w:rsidR="00285865" w:rsidRDefault="00285865" w:rsidP="00285865">
      <w:pPr>
        <w:tabs>
          <w:tab w:val="left" w:pos="4320"/>
        </w:tabs>
        <w:ind w:left="1440"/>
        <w:jc w:val="both"/>
        <w:rPr>
          <w:lang w:val="lv-LV"/>
        </w:rPr>
      </w:pPr>
    </w:p>
    <w:p w:rsidR="00207435" w:rsidRDefault="00207435" w:rsidP="00866469">
      <w:pPr>
        <w:tabs>
          <w:tab w:val="left" w:pos="4320"/>
        </w:tabs>
        <w:jc w:val="both"/>
        <w:rPr>
          <w:lang w:val="lv-LV"/>
        </w:rPr>
      </w:pPr>
    </w:p>
    <w:p w:rsidR="00207435" w:rsidRDefault="00207435" w:rsidP="00866469">
      <w:pPr>
        <w:tabs>
          <w:tab w:val="left" w:pos="4320"/>
        </w:tabs>
        <w:jc w:val="both"/>
        <w:rPr>
          <w:lang w:val="lv-LV"/>
        </w:rPr>
      </w:pPr>
    </w:p>
    <w:p w:rsidR="00866469" w:rsidRPr="000049C1" w:rsidRDefault="00866469" w:rsidP="00866469">
      <w:pPr>
        <w:rPr>
          <w:lang w:val="lv-LV"/>
        </w:rPr>
      </w:pPr>
      <w:r>
        <w:rPr>
          <w:lang w:val="lv-LV"/>
        </w:rPr>
        <w:t>S</w:t>
      </w:r>
      <w:r w:rsidRPr="000049C1">
        <w:rPr>
          <w:lang w:val="lv-LV"/>
        </w:rPr>
        <w:t xml:space="preserve">agatavoja: </w:t>
      </w:r>
    </w:p>
    <w:p w:rsidR="005A7446" w:rsidRPr="0035052E" w:rsidRDefault="00866469" w:rsidP="00406AEB">
      <w:pPr>
        <w:rPr>
          <w:lang w:val="lv-LV"/>
        </w:rPr>
      </w:pPr>
      <w:r w:rsidRPr="000049C1">
        <w:rPr>
          <w:lang w:val="lv-LV"/>
        </w:rPr>
        <w:t>Normunds Beinarovičs</w:t>
      </w:r>
      <w:r w:rsidR="00406AEB">
        <w:rPr>
          <w:lang w:val="lv-LV"/>
        </w:rPr>
        <w:t>, t</w:t>
      </w:r>
      <w:r w:rsidR="009C7BD2">
        <w:rPr>
          <w:lang w:val="lv-LV"/>
        </w:rPr>
        <w:t>ālrunis: 67012644</w:t>
      </w:r>
    </w:p>
    <w:sectPr w:rsidR="005A7446" w:rsidRPr="0035052E">
      <w:pgSz w:w="11906" w:h="16838"/>
      <w:pgMar w:top="1438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92"/>
    <w:multiLevelType w:val="hybridMultilevel"/>
    <w:tmpl w:val="E03E3904"/>
    <w:lvl w:ilvl="0" w:tplc="042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AC1E42"/>
    <w:multiLevelType w:val="hybridMultilevel"/>
    <w:tmpl w:val="911088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6F96"/>
    <w:multiLevelType w:val="hybridMultilevel"/>
    <w:tmpl w:val="489E5DB2"/>
    <w:lvl w:ilvl="0" w:tplc="CC321938">
      <w:numFmt w:val="bullet"/>
      <w:lvlText w:val=""/>
      <w:lvlJc w:val="left"/>
      <w:pPr>
        <w:tabs>
          <w:tab w:val="num" w:pos="1095"/>
        </w:tabs>
        <w:ind w:left="1095" w:hanging="675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473C7A"/>
    <w:multiLevelType w:val="hybridMultilevel"/>
    <w:tmpl w:val="89ECB6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3198C"/>
    <w:multiLevelType w:val="hybridMultilevel"/>
    <w:tmpl w:val="CBDAF9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6512F"/>
    <w:multiLevelType w:val="hybridMultilevel"/>
    <w:tmpl w:val="F7FAD910"/>
    <w:lvl w:ilvl="0" w:tplc="6F8CE2E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6">
    <w:nsid w:val="408E576D"/>
    <w:multiLevelType w:val="hybridMultilevel"/>
    <w:tmpl w:val="D736F5CC"/>
    <w:lvl w:ilvl="0" w:tplc="CC321938">
      <w:numFmt w:val="bullet"/>
      <w:lvlText w:val=""/>
      <w:lvlJc w:val="left"/>
      <w:pPr>
        <w:tabs>
          <w:tab w:val="num" w:pos="1035"/>
        </w:tabs>
        <w:ind w:left="1035" w:hanging="675"/>
      </w:pPr>
      <w:rPr>
        <w:rFonts w:ascii="Symbol" w:eastAsia="Times New Roman" w:hAnsi="Symbol" w:cs="Times New Roman" w:hint="default"/>
      </w:rPr>
    </w:lvl>
    <w:lvl w:ilvl="1" w:tplc="6F8CE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F7B2D"/>
    <w:multiLevelType w:val="hybridMultilevel"/>
    <w:tmpl w:val="1C16C236"/>
    <w:lvl w:ilvl="0" w:tplc="78525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84624A"/>
    <w:multiLevelType w:val="hybridMultilevel"/>
    <w:tmpl w:val="8B780646"/>
    <w:lvl w:ilvl="0" w:tplc="638203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F11B3"/>
    <w:multiLevelType w:val="hybridMultilevel"/>
    <w:tmpl w:val="4EC09C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2456F"/>
    <w:multiLevelType w:val="hybridMultilevel"/>
    <w:tmpl w:val="EFF88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B2FD0"/>
    <w:multiLevelType w:val="hybridMultilevel"/>
    <w:tmpl w:val="11483B72"/>
    <w:lvl w:ilvl="0" w:tplc="0B7AA5E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5E6A"/>
    <w:multiLevelType w:val="hybridMultilevel"/>
    <w:tmpl w:val="D52A4B8A"/>
    <w:lvl w:ilvl="0" w:tplc="0B7AA5E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0297F"/>
    <w:multiLevelType w:val="hybridMultilevel"/>
    <w:tmpl w:val="683638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8380A"/>
    <w:multiLevelType w:val="multilevel"/>
    <w:tmpl w:val="200262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C0"/>
    <w:rsid w:val="0002085B"/>
    <w:rsid w:val="00020F2B"/>
    <w:rsid w:val="0003546D"/>
    <w:rsid w:val="000466E9"/>
    <w:rsid w:val="00046FD2"/>
    <w:rsid w:val="00066C62"/>
    <w:rsid w:val="000F1DB6"/>
    <w:rsid w:val="00102A65"/>
    <w:rsid w:val="00142EFE"/>
    <w:rsid w:val="00172643"/>
    <w:rsid w:val="0017664B"/>
    <w:rsid w:val="00193867"/>
    <w:rsid w:val="001C534B"/>
    <w:rsid w:val="001E19F8"/>
    <w:rsid w:val="002046C6"/>
    <w:rsid w:val="00207435"/>
    <w:rsid w:val="0021538E"/>
    <w:rsid w:val="00221430"/>
    <w:rsid w:val="002344BB"/>
    <w:rsid w:val="00241335"/>
    <w:rsid w:val="00242613"/>
    <w:rsid w:val="00271EAE"/>
    <w:rsid w:val="0027441B"/>
    <w:rsid w:val="0027786A"/>
    <w:rsid w:val="00284078"/>
    <w:rsid w:val="00285865"/>
    <w:rsid w:val="002902F7"/>
    <w:rsid w:val="00292B3B"/>
    <w:rsid w:val="002E48D6"/>
    <w:rsid w:val="002F1E22"/>
    <w:rsid w:val="00342142"/>
    <w:rsid w:val="00346730"/>
    <w:rsid w:val="0035052E"/>
    <w:rsid w:val="00374DE7"/>
    <w:rsid w:val="003F2573"/>
    <w:rsid w:val="00406AEB"/>
    <w:rsid w:val="0041114E"/>
    <w:rsid w:val="004165FF"/>
    <w:rsid w:val="00426478"/>
    <w:rsid w:val="004404FA"/>
    <w:rsid w:val="004563E7"/>
    <w:rsid w:val="00475518"/>
    <w:rsid w:val="00486214"/>
    <w:rsid w:val="004A0E20"/>
    <w:rsid w:val="005072C0"/>
    <w:rsid w:val="00516A33"/>
    <w:rsid w:val="0053121F"/>
    <w:rsid w:val="005640D8"/>
    <w:rsid w:val="005A3445"/>
    <w:rsid w:val="005A7446"/>
    <w:rsid w:val="005B456E"/>
    <w:rsid w:val="005C3096"/>
    <w:rsid w:val="005D14C8"/>
    <w:rsid w:val="005E3EE7"/>
    <w:rsid w:val="005E49E9"/>
    <w:rsid w:val="005F7B50"/>
    <w:rsid w:val="00640F21"/>
    <w:rsid w:val="006907F6"/>
    <w:rsid w:val="00697401"/>
    <w:rsid w:val="006B7EF5"/>
    <w:rsid w:val="007011F5"/>
    <w:rsid w:val="00702C5B"/>
    <w:rsid w:val="00735966"/>
    <w:rsid w:val="007751FD"/>
    <w:rsid w:val="00777134"/>
    <w:rsid w:val="007901BD"/>
    <w:rsid w:val="007B4D5A"/>
    <w:rsid w:val="007D1F47"/>
    <w:rsid w:val="007E4228"/>
    <w:rsid w:val="007E6B45"/>
    <w:rsid w:val="007F1FEF"/>
    <w:rsid w:val="008130F4"/>
    <w:rsid w:val="00821A65"/>
    <w:rsid w:val="00831260"/>
    <w:rsid w:val="008330CD"/>
    <w:rsid w:val="008436DB"/>
    <w:rsid w:val="00855818"/>
    <w:rsid w:val="00862C57"/>
    <w:rsid w:val="00866469"/>
    <w:rsid w:val="00885DAC"/>
    <w:rsid w:val="00886C12"/>
    <w:rsid w:val="008B23AD"/>
    <w:rsid w:val="008B5F7C"/>
    <w:rsid w:val="008D6614"/>
    <w:rsid w:val="008E4203"/>
    <w:rsid w:val="008E475E"/>
    <w:rsid w:val="008E521C"/>
    <w:rsid w:val="008F1B16"/>
    <w:rsid w:val="009010FF"/>
    <w:rsid w:val="00961AF3"/>
    <w:rsid w:val="00967FFA"/>
    <w:rsid w:val="00996C6B"/>
    <w:rsid w:val="009B660E"/>
    <w:rsid w:val="009C7BD2"/>
    <w:rsid w:val="009D5C56"/>
    <w:rsid w:val="009E1F83"/>
    <w:rsid w:val="00A0122E"/>
    <w:rsid w:val="00A24751"/>
    <w:rsid w:val="00A27693"/>
    <w:rsid w:val="00A61B6A"/>
    <w:rsid w:val="00A80125"/>
    <w:rsid w:val="00A82DC9"/>
    <w:rsid w:val="00AA7581"/>
    <w:rsid w:val="00AB6707"/>
    <w:rsid w:val="00AD535E"/>
    <w:rsid w:val="00AD77F0"/>
    <w:rsid w:val="00AE14D5"/>
    <w:rsid w:val="00B40EA9"/>
    <w:rsid w:val="00B413D1"/>
    <w:rsid w:val="00B44BE0"/>
    <w:rsid w:val="00B56226"/>
    <w:rsid w:val="00B65C90"/>
    <w:rsid w:val="00B97E70"/>
    <w:rsid w:val="00BA5F98"/>
    <w:rsid w:val="00BC4B1A"/>
    <w:rsid w:val="00BE1DA1"/>
    <w:rsid w:val="00C009CD"/>
    <w:rsid w:val="00C21951"/>
    <w:rsid w:val="00C22659"/>
    <w:rsid w:val="00C34242"/>
    <w:rsid w:val="00C61DF9"/>
    <w:rsid w:val="00C84BAD"/>
    <w:rsid w:val="00C93F58"/>
    <w:rsid w:val="00CB590D"/>
    <w:rsid w:val="00CB6327"/>
    <w:rsid w:val="00D00604"/>
    <w:rsid w:val="00D52928"/>
    <w:rsid w:val="00D53167"/>
    <w:rsid w:val="00D5327A"/>
    <w:rsid w:val="00D619AF"/>
    <w:rsid w:val="00D63C7A"/>
    <w:rsid w:val="00D94487"/>
    <w:rsid w:val="00DA2B9A"/>
    <w:rsid w:val="00DD48BB"/>
    <w:rsid w:val="00DD734F"/>
    <w:rsid w:val="00DF588D"/>
    <w:rsid w:val="00E20CDC"/>
    <w:rsid w:val="00E46FB1"/>
    <w:rsid w:val="00E54F65"/>
    <w:rsid w:val="00E60B59"/>
    <w:rsid w:val="00E674DC"/>
    <w:rsid w:val="00EA0ACC"/>
    <w:rsid w:val="00EB0802"/>
    <w:rsid w:val="00EB3C57"/>
    <w:rsid w:val="00EB6611"/>
    <w:rsid w:val="00EF07EE"/>
    <w:rsid w:val="00F125EA"/>
    <w:rsid w:val="00F15FB2"/>
    <w:rsid w:val="00F24091"/>
    <w:rsid w:val="00F26350"/>
    <w:rsid w:val="00F54387"/>
    <w:rsid w:val="00F613DA"/>
    <w:rsid w:val="00F67298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26"/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ind w:left="4320" w:hanging="4320"/>
      <w:jc w:val="both"/>
      <w:outlineLvl w:val="1"/>
    </w:pPr>
    <w:rPr>
      <w:i/>
      <w:i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qFormat/>
    <w:pPr>
      <w:jc w:val="center"/>
    </w:pPr>
    <w:rPr>
      <w:b/>
      <w:sz w:val="28"/>
      <w:szCs w:val="20"/>
      <w:lang w:val="lv-LV"/>
    </w:rPr>
  </w:style>
  <w:style w:type="paragraph" w:styleId="Tekstabloks">
    <w:name w:val="Block Text"/>
    <w:basedOn w:val="Parasts"/>
    <w:pPr>
      <w:ind w:left="4320" w:right="592" w:firstLine="60"/>
      <w:jc w:val="both"/>
    </w:pPr>
    <w:rPr>
      <w:lang w:val="lv-LV"/>
    </w:rPr>
  </w:style>
  <w:style w:type="paragraph" w:styleId="Pamatteksts">
    <w:name w:val="Body Text"/>
    <w:basedOn w:val="Parasts"/>
    <w:pPr>
      <w:jc w:val="center"/>
    </w:pPr>
    <w:rPr>
      <w:b/>
      <w:bCs/>
      <w:sz w:val="26"/>
      <w:lang w:val="lv-LV"/>
    </w:rPr>
  </w:style>
  <w:style w:type="character" w:styleId="Hipersaite">
    <w:name w:val="Hyperlink"/>
    <w:rsid w:val="00EB6611"/>
    <w:rPr>
      <w:color w:val="0000FF"/>
      <w:u w:val="single"/>
    </w:rPr>
  </w:style>
  <w:style w:type="paragraph" w:customStyle="1" w:styleId="Char">
    <w:name w:val="Char"/>
    <w:basedOn w:val="Parasts"/>
    <w:rsid w:val="00D63C7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aisf">
    <w:name w:val="naisf"/>
    <w:basedOn w:val="Parasts"/>
    <w:rsid w:val="005D14C8"/>
    <w:pPr>
      <w:spacing w:before="100" w:after="100"/>
      <w:jc w:val="both"/>
    </w:pPr>
    <w:rPr>
      <w:szCs w:val="20"/>
      <w:lang w:val="en-GB" w:eastAsia="lv-LV"/>
    </w:rPr>
  </w:style>
  <w:style w:type="paragraph" w:styleId="Paraststmeklis">
    <w:name w:val="Normal (Web)"/>
    <w:basedOn w:val="Parasts"/>
    <w:rsid w:val="00777134"/>
    <w:pPr>
      <w:spacing w:before="100" w:beforeAutospacing="1" w:after="100" w:afterAutospacing="1"/>
    </w:pPr>
    <w:rPr>
      <w:lang w:val="en-GB"/>
    </w:rPr>
  </w:style>
  <w:style w:type="paragraph" w:styleId="Sarakstarindkopa">
    <w:name w:val="List Paragraph"/>
    <w:basedOn w:val="Parasts"/>
    <w:uiPriority w:val="34"/>
    <w:qFormat/>
    <w:rsid w:val="00207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26"/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ind w:left="4320" w:hanging="4320"/>
      <w:jc w:val="both"/>
      <w:outlineLvl w:val="1"/>
    </w:pPr>
    <w:rPr>
      <w:i/>
      <w:i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qFormat/>
    <w:pPr>
      <w:jc w:val="center"/>
    </w:pPr>
    <w:rPr>
      <w:b/>
      <w:sz w:val="28"/>
      <w:szCs w:val="20"/>
      <w:lang w:val="lv-LV"/>
    </w:rPr>
  </w:style>
  <w:style w:type="paragraph" w:styleId="Tekstabloks">
    <w:name w:val="Block Text"/>
    <w:basedOn w:val="Parasts"/>
    <w:pPr>
      <w:ind w:left="4320" w:right="592" w:firstLine="60"/>
      <w:jc w:val="both"/>
    </w:pPr>
    <w:rPr>
      <w:lang w:val="lv-LV"/>
    </w:rPr>
  </w:style>
  <w:style w:type="paragraph" w:styleId="Pamatteksts">
    <w:name w:val="Body Text"/>
    <w:basedOn w:val="Parasts"/>
    <w:pPr>
      <w:jc w:val="center"/>
    </w:pPr>
    <w:rPr>
      <w:b/>
      <w:bCs/>
      <w:sz w:val="26"/>
      <w:lang w:val="lv-LV"/>
    </w:rPr>
  </w:style>
  <w:style w:type="character" w:styleId="Hipersaite">
    <w:name w:val="Hyperlink"/>
    <w:rsid w:val="00EB6611"/>
    <w:rPr>
      <w:color w:val="0000FF"/>
      <w:u w:val="single"/>
    </w:rPr>
  </w:style>
  <w:style w:type="paragraph" w:customStyle="1" w:styleId="Char">
    <w:name w:val="Char"/>
    <w:basedOn w:val="Parasts"/>
    <w:rsid w:val="00D63C7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aisf">
    <w:name w:val="naisf"/>
    <w:basedOn w:val="Parasts"/>
    <w:rsid w:val="005D14C8"/>
    <w:pPr>
      <w:spacing w:before="100" w:after="100"/>
      <w:jc w:val="both"/>
    </w:pPr>
    <w:rPr>
      <w:szCs w:val="20"/>
      <w:lang w:val="en-GB" w:eastAsia="lv-LV"/>
    </w:rPr>
  </w:style>
  <w:style w:type="paragraph" w:styleId="Paraststmeklis">
    <w:name w:val="Normal (Web)"/>
    <w:basedOn w:val="Parasts"/>
    <w:rsid w:val="00777134"/>
    <w:pPr>
      <w:spacing w:before="100" w:beforeAutospacing="1" w:after="100" w:afterAutospacing="1"/>
    </w:pPr>
    <w:rPr>
      <w:lang w:val="en-GB"/>
    </w:rPr>
  </w:style>
  <w:style w:type="paragraph" w:styleId="Sarakstarindkopa">
    <w:name w:val="List Paragraph"/>
    <w:basedOn w:val="Parasts"/>
    <w:uiPriority w:val="34"/>
    <w:qFormat/>
    <w:rsid w:val="0020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4015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Rīgas Centra rajona izpilddirekcijas iepirkuma komisijas</vt:lpstr>
      <vt:lpstr>Rīgas Centra rajona izpilddirekcijas iepirkuma komisijas</vt:lpstr>
    </vt:vector>
  </TitlesOfParts>
  <Company>CRI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Centra rajona izpilddirekcijas iepirkuma komisijas</dc:title>
  <dc:creator>Ineta.Igale</dc:creator>
  <cp:lastModifiedBy>Normunds Beinarovičs</cp:lastModifiedBy>
  <cp:revision>7</cp:revision>
  <cp:lastPrinted>2013-05-30T15:47:00Z</cp:lastPrinted>
  <dcterms:created xsi:type="dcterms:W3CDTF">2018-05-17T10:30:00Z</dcterms:created>
  <dcterms:modified xsi:type="dcterms:W3CDTF">2018-05-17T11:30:00Z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